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AB1714">
      <w:pPr>
        <w:ind w:left="-1080" w:firstLine="1080"/>
        <w:rPr>
          <w:color w:val="000000"/>
          <w:lang w:val="sr-Cyrl-CS"/>
        </w:rPr>
      </w:pPr>
    </w:p>
    <w:p w:rsidR="009218EB" w:rsidRPr="00685BE9"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9218EB" w:rsidRPr="009218EB">
        <w:rPr>
          <w:rFonts w:eastAsia="Arial Unicode MS"/>
          <w:iCs/>
          <w:color w:val="000000" w:themeColor="text1"/>
          <w:kern w:val="1"/>
          <w:lang w:eastAsia="ar-SA"/>
        </w:rPr>
        <w:t>5838/4</w:t>
      </w:r>
      <w:r w:rsidR="00685BE9">
        <w:rPr>
          <w:rFonts w:eastAsia="Arial Unicode MS"/>
          <w:iCs/>
          <w:color w:val="000000" w:themeColor="text1"/>
          <w:kern w:val="1"/>
          <w:lang w:eastAsia="ar-SA"/>
        </w:rPr>
        <w:t>-2</w:t>
      </w:r>
    </w:p>
    <w:p w:rsidR="009965DF" w:rsidRPr="00304DF9" w:rsidRDefault="009965DF" w:rsidP="009965DF">
      <w:pPr>
        <w:rPr>
          <w:color w:val="000000"/>
          <w:lang w:val="sr-Cyrl-CS"/>
        </w:rPr>
      </w:pPr>
      <w:r w:rsidRPr="00304DF9">
        <w:rPr>
          <w:color w:val="000000"/>
          <w:lang w:val="sr-Cyrl-CS"/>
        </w:rPr>
        <w:t>Дана:</w:t>
      </w:r>
      <w:r w:rsidR="00685BE9">
        <w:rPr>
          <w:color w:val="000000"/>
        </w:rPr>
        <w:t xml:space="preserve"> 26</w:t>
      </w:r>
      <w:r w:rsidRPr="00304DF9">
        <w:rPr>
          <w:color w:val="000000"/>
        </w:rPr>
        <w:t>.</w:t>
      </w:r>
      <w:r w:rsidR="009218EB">
        <w:rPr>
          <w:color w:val="000000"/>
        </w:rPr>
        <w:t>11</w:t>
      </w:r>
      <w:r w:rsidR="00304DF9">
        <w:rPr>
          <w:color w:val="000000"/>
        </w:rPr>
        <w:t>.2019</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2B042C">
      <w:pPr>
        <w:ind w:firstLine="720"/>
        <w:jc w:val="both"/>
        <w:rPr>
          <w:lang w:val="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9218EB">
        <w:rPr>
          <w:b/>
          <w:color w:val="000000"/>
          <w:lang w:eastAsia="sr-Cyrl-CS"/>
        </w:rPr>
        <w:t xml:space="preserve"> </w:t>
      </w:r>
      <w:r w:rsidR="00ED77CB" w:rsidRPr="00ED77CB">
        <w:rPr>
          <w:b/>
          <w:lang w:val="sr-Cyrl-CS"/>
        </w:rPr>
        <w:t>124/12, 14/2015</w:t>
      </w:r>
      <w:r w:rsidR="009218EB">
        <w:rPr>
          <w:b/>
        </w:rPr>
        <w:t xml:space="preserve"> </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9218EB">
        <w:rPr>
          <w:b/>
          <w:color w:val="000000"/>
          <w:lang w:eastAsia="sr-Cyrl-CS"/>
        </w:rPr>
        <w:t xml:space="preserve"> </w:t>
      </w:r>
      <w:r w:rsidRPr="00605C3B">
        <w:rPr>
          <w:b/>
          <w:lang w:val="es-ES"/>
        </w:rPr>
        <w:t>Центар</w:t>
      </w:r>
      <w:r w:rsidR="009218EB">
        <w:rPr>
          <w:b/>
          <w:lang w:val="es-ES"/>
        </w:rPr>
        <w:t xml:space="preserve"> </w:t>
      </w:r>
      <w:r w:rsidRPr="00605C3B">
        <w:rPr>
          <w:b/>
          <w:lang w:val="es-ES"/>
        </w:rPr>
        <w:t>за</w:t>
      </w:r>
      <w:r w:rsidR="009218EB">
        <w:rPr>
          <w:b/>
          <w:lang w:val="es-ES"/>
        </w:rPr>
        <w:t xml:space="preserve"> </w:t>
      </w:r>
      <w:r w:rsidRPr="00605C3B">
        <w:rPr>
          <w:b/>
          <w:lang w:val="es-ES"/>
        </w:rPr>
        <w:t>за</w:t>
      </w:r>
      <w:r w:rsidRPr="00605C3B">
        <w:rPr>
          <w:b/>
          <w:lang w:val="sr-Cyrl-CS"/>
        </w:rPr>
        <w:t>ш</w:t>
      </w:r>
      <w:r w:rsidRPr="00605C3B">
        <w:rPr>
          <w:b/>
          <w:lang w:val="es-ES"/>
        </w:rPr>
        <w:t>титу</w:t>
      </w:r>
      <w:r w:rsidR="009218EB">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009218EB" w:rsidRPr="009218EB">
        <w:rPr>
          <w:b/>
        </w:rPr>
        <w:t>ул.</w:t>
      </w:r>
      <w:r w:rsidR="009218EB">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w:t>
      </w:r>
      <w:r w:rsidR="009218EB">
        <w:rPr>
          <w:b/>
          <w:lang w:val="sr-Cyrl-CS"/>
        </w:rPr>
        <w:t xml:space="preserve">бр. </w:t>
      </w:r>
      <w:r w:rsidRPr="00F960D5">
        <w:rPr>
          <w:b/>
          <w:lang w:val="sr-Cyrl-CS"/>
        </w:rPr>
        <w:t>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9218EB">
        <w:rPr>
          <w:b/>
          <w:color w:val="000000"/>
          <w:lang w:val="sr-Cyrl-CS" w:eastAsia="sr-Cyrl-CS"/>
        </w:rPr>
        <w:t xml:space="preserve"> </w:t>
      </w:r>
      <w:r w:rsidR="00685BE9">
        <w:rPr>
          <w:b/>
          <w:color w:val="000000"/>
          <w:lang w:eastAsia="sr-Cyrl-CS"/>
        </w:rPr>
        <w:t>26</w:t>
      </w:r>
      <w:r w:rsidR="00304DF9">
        <w:rPr>
          <w:b/>
          <w:color w:val="000000"/>
          <w:lang w:val="sr-Cyrl-CS" w:eastAsia="sr-Cyrl-CS"/>
        </w:rPr>
        <w:t>.</w:t>
      </w:r>
      <w:r w:rsidR="009218EB">
        <w:rPr>
          <w:b/>
          <w:color w:val="000000"/>
          <w:lang w:eastAsia="sr-Cyrl-CS"/>
        </w:rPr>
        <w:t>11</w:t>
      </w:r>
      <w:r w:rsidRPr="0098700E">
        <w:rPr>
          <w:b/>
          <w:color w:val="000000"/>
          <w:lang w:val="sr-Cyrl-CS" w:eastAsia="sr-Cyrl-CS"/>
        </w:rPr>
        <w:t>.201</w:t>
      </w:r>
      <w:r w:rsidR="00304DF9">
        <w:rPr>
          <w:b/>
          <w:color w:val="000000"/>
          <w:lang w:eastAsia="sr-Cyrl-CS"/>
        </w:rPr>
        <w:t>9</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5C0FB9" w:rsidRPr="003D7258" w:rsidRDefault="009965DF" w:rsidP="005C0FB9">
      <w:pPr>
        <w:suppressAutoHyphens/>
        <w:spacing w:line="100" w:lineRule="atLeast"/>
        <w:jc w:val="center"/>
        <w:rPr>
          <w:rFonts w:eastAsia="Arial Unicode MS"/>
          <w:b/>
          <w:bCs/>
          <w:kern w:val="1"/>
          <w:lang w:val="sr-Cyrl-CS" w:eastAsia="ar-SA"/>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 xml:space="preserve">м поступку јавне набавке – </w:t>
      </w:r>
      <w:r w:rsidR="005C0FB9">
        <w:rPr>
          <w:b/>
          <w:color w:val="000000"/>
          <w:lang w:val="sr-Cyrl-CS" w:eastAsia="sr-Cyrl-CS"/>
        </w:rPr>
        <w:t xml:space="preserve">набавка </w:t>
      </w:r>
      <w:r w:rsidR="00BC052D">
        <w:rPr>
          <w:b/>
          <w:color w:val="000000"/>
          <w:lang w:val="sr-Cyrl-CS" w:eastAsia="sr-Cyrl-CS"/>
        </w:rPr>
        <w:t xml:space="preserve">радова- </w:t>
      </w:r>
      <w:r w:rsidR="005C0FB9" w:rsidRPr="003D7258">
        <w:rPr>
          <w:rFonts w:eastAsia="Arial Unicode MS"/>
          <w:b/>
          <w:bCs/>
          <w:kern w:val="1"/>
          <w:lang w:val="sr-Cyrl-CS" w:eastAsia="ar-SA"/>
        </w:rPr>
        <w:t xml:space="preserve">Грађевинско- занатски радови на </w:t>
      </w:r>
      <w:r w:rsidR="005C0FB9">
        <w:rPr>
          <w:rFonts w:eastAsia="Arial Unicode MS"/>
          <w:b/>
          <w:bCs/>
          <w:kern w:val="1"/>
          <w:lang w:val="sr-Cyrl-CS" w:eastAsia="ar-SA"/>
        </w:rPr>
        <w:t>изградњи балон хале у оквиру објекта Дома Јован Јовановић Змај,</w:t>
      </w:r>
      <w:r w:rsidR="005C0FB9" w:rsidRPr="003D7258">
        <w:rPr>
          <w:rFonts w:eastAsia="Arial Unicode MS"/>
          <w:b/>
          <w:bCs/>
          <w:kern w:val="1"/>
          <w:lang w:val="sr-Cyrl-CS" w:eastAsia="ar-SA"/>
        </w:rPr>
        <w:t xml:space="preserve"> Београд, </w:t>
      </w:r>
    </w:p>
    <w:p w:rsidR="009965DF" w:rsidRPr="005C0FB9" w:rsidRDefault="005C0FB9" w:rsidP="005C0FB9">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ул. Браће Јерковић бр. 119</w:t>
      </w:r>
      <w:r w:rsidR="00BC052D">
        <w:rPr>
          <w:b/>
          <w:color w:val="000000"/>
          <w:lang w:val="sr-Cyrl-CS" w:eastAsia="sr-Cyrl-CS"/>
        </w:rPr>
        <w:t>, редни број ЈН 05</w:t>
      </w:r>
      <w:r w:rsidR="00A25427">
        <w:rPr>
          <w:b/>
          <w:color w:val="000000"/>
          <w:lang w:val="sr-Cyrl-CS" w:eastAsia="sr-Cyrl-CS"/>
        </w:rPr>
        <w:t>/2019</w:t>
      </w:r>
    </w:p>
    <w:p w:rsidR="00A25427" w:rsidRPr="00A25427" w:rsidRDefault="00A25427" w:rsidP="00A25427">
      <w:pPr>
        <w:rPr>
          <w:rFonts w:eastAsia="Calibri"/>
          <w:b/>
          <w:color w:val="FF0000"/>
          <w:lang w:val="sr-Cyrl-CS"/>
        </w:rPr>
      </w:pPr>
    </w:p>
    <w:p w:rsidR="00362EA0" w:rsidRPr="00362EA0" w:rsidRDefault="00362EA0" w:rsidP="009965DF">
      <w:pPr>
        <w:jc w:val="both"/>
      </w:pPr>
    </w:p>
    <w:p w:rsidR="00CC73C8" w:rsidRPr="003D7258" w:rsidRDefault="00A25427" w:rsidP="00CC73C8">
      <w:pPr>
        <w:shd w:val="clear" w:color="auto" w:fill="C6D9F1"/>
        <w:suppressAutoHyphens/>
        <w:spacing w:line="100" w:lineRule="atLeast"/>
        <w:jc w:val="center"/>
        <w:rPr>
          <w:rFonts w:eastAsia="Arial Unicode MS"/>
          <w:b/>
          <w:i/>
          <w:iCs/>
          <w:color w:val="000000"/>
          <w:kern w:val="1"/>
          <w:lang w:eastAsia="ar-SA"/>
        </w:rPr>
      </w:pPr>
      <w:r w:rsidRPr="00A25427">
        <w:rPr>
          <w:b/>
          <w:sz w:val="28"/>
          <w:szCs w:val="28"/>
          <w:lang w:val="sr-Latn-CS"/>
        </w:rPr>
        <w:t>I</w:t>
      </w:r>
      <w:r w:rsidR="005C0FB9">
        <w:rPr>
          <w:b/>
          <w:sz w:val="28"/>
          <w:szCs w:val="28"/>
        </w:rPr>
        <w:t xml:space="preserve"> </w:t>
      </w:r>
      <w:r w:rsidR="009965DF" w:rsidRPr="001005AB">
        <w:rPr>
          <w:b/>
          <w:lang w:val="sr-Cyrl-CS"/>
        </w:rPr>
        <w:t>Мења се конкурсна документација</w:t>
      </w:r>
      <w:r w:rsidR="005C0FB9">
        <w:rPr>
          <w:b/>
          <w:lang w:val="sr-Cyrl-CS"/>
        </w:rPr>
        <w:t xml:space="preserve"> </w:t>
      </w:r>
      <w:r w:rsidR="009965DF" w:rsidRPr="001005AB">
        <w:rPr>
          <w:b/>
          <w:lang w:val="sr-Cyrl-CS"/>
        </w:rPr>
        <w:t>у</w:t>
      </w:r>
      <w:r w:rsidR="005C0FB9">
        <w:rPr>
          <w:b/>
          <w:lang w:val="sr-Cyrl-CS"/>
        </w:rPr>
        <w:t xml:space="preserve"> </w:t>
      </w:r>
      <w:r w:rsidR="00FF02F5">
        <w:rPr>
          <w:b/>
          <w:lang w:val="sr-Cyrl-CS"/>
        </w:rPr>
        <w:t>поглављу</w:t>
      </w:r>
      <w:r w:rsidR="00CC73C8" w:rsidRPr="00CC73C8">
        <w:rPr>
          <w:rFonts w:eastAsia="Arial Unicode MS"/>
          <w:b/>
          <w:bCs/>
          <w:i/>
          <w:iCs/>
          <w:color w:val="000000"/>
          <w:kern w:val="1"/>
          <w:lang w:eastAsia="ar-SA"/>
        </w:rPr>
        <w:t xml:space="preserve"> </w:t>
      </w:r>
      <w:r w:rsidR="00BE1A46">
        <w:rPr>
          <w:b/>
          <w:bCs/>
          <w:iCs/>
          <w:sz w:val="28"/>
          <w:szCs w:val="28"/>
        </w:rPr>
        <w:t>ХI-</w:t>
      </w:r>
      <w:r w:rsidR="00BE1A46" w:rsidRPr="00A52152">
        <w:rPr>
          <w:b/>
          <w:bCs/>
          <w:iCs/>
          <w:sz w:val="28"/>
          <w:szCs w:val="28"/>
        </w:rPr>
        <w:tab/>
      </w:r>
      <w:r w:rsidR="00BE1A46" w:rsidRPr="00A40A12">
        <w:rPr>
          <w:rFonts w:eastAsia="Arial Unicode MS"/>
          <w:b/>
          <w:bCs/>
          <w:iCs/>
          <w:color w:val="000000"/>
          <w:kern w:val="1"/>
          <w:lang w:eastAsia="ar-SA"/>
        </w:rPr>
        <w:t>ОБРАЗАЦ</w:t>
      </w:r>
      <w:r w:rsidR="00BE1A46">
        <w:rPr>
          <w:rFonts w:eastAsia="Arial Unicode MS"/>
          <w:b/>
          <w:bCs/>
          <w:iCs/>
          <w:color w:val="000000"/>
          <w:kern w:val="1"/>
          <w:lang w:eastAsia="ar-SA"/>
        </w:rPr>
        <w:t xml:space="preserve"> </w:t>
      </w:r>
      <w:r w:rsidR="00BE1A46" w:rsidRPr="00A40A12">
        <w:rPr>
          <w:rFonts w:eastAsia="Arial Unicode MS"/>
          <w:b/>
          <w:bCs/>
          <w:iCs/>
          <w:color w:val="000000"/>
          <w:kern w:val="1"/>
          <w:lang w:val="sr-Cyrl-CS" w:eastAsia="ar-SA"/>
        </w:rPr>
        <w:t>СТРУКТУРЕ ЦЕНЕ СА УПУТСТВОМ КАКО ДА СЕ ПОПУНИ</w:t>
      </w:r>
      <w:r w:rsidR="00BE1A46">
        <w:rPr>
          <w:b/>
          <w:lang w:val="sr-Cyrl-CS" w:eastAsia="sr-Latn-CS"/>
        </w:rPr>
        <w:t>, у делу</w:t>
      </w:r>
      <w:r w:rsidR="00BE1A46" w:rsidRPr="00A40A12">
        <w:rPr>
          <w:b/>
        </w:rPr>
        <w:t xml:space="preserve"> </w:t>
      </w:r>
      <w:r w:rsidR="00BE1A46" w:rsidRPr="00CA0984">
        <w:rPr>
          <w:b/>
        </w:rPr>
        <w:t>Прилог</w:t>
      </w:r>
      <w:r w:rsidR="00BE1A46">
        <w:rPr>
          <w:b/>
        </w:rPr>
        <w:t>а</w:t>
      </w:r>
      <w:r w:rsidR="00BE1A46" w:rsidRPr="00CA0984">
        <w:rPr>
          <w:b/>
        </w:rPr>
        <w:t xml:space="preserve"> 1-</w:t>
      </w:r>
      <w:r w:rsidR="00BE1A46">
        <w:rPr>
          <w:b/>
        </w:rPr>
        <w:t xml:space="preserve"> </w:t>
      </w:r>
      <w:r w:rsidR="00BE1A46" w:rsidRPr="00CA0984">
        <w:rPr>
          <w:b/>
        </w:rPr>
        <w:t>Образац</w:t>
      </w:r>
      <w:r w:rsidR="00BE1A46">
        <w:rPr>
          <w:b/>
        </w:rPr>
        <w:t>а</w:t>
      </w:r>
      <w:r w:rsidR="00BE1A46" w:rsidRPr="00CA0984">
        <w:rPr>
          <w:b/>
        </w:rPr>
        <w:t xml:space="preserve"> структуре понуђене цене</w:t>
      </w:r>
      <w:r w:rsidR="00BE1A46" w:rsidRPr="00A52152">
        <w:rPr>
          <w:rFonts w:eastAsia="TimesNewRomanPS-BoldMT"/>
          <w:b/>
          <w:bCs/>
          <w:i/>
          <w:iCs/>
          <w:lang w:val="sr-Cyrl-CS"/>
        </w:rPr>
        <w:t>-</w:t>
      </w:r>
      <w:r w:rsidR="00BE1A46">
        <w:rPr>
          <w:rFonts w:eastAsia="Calibri"/>
          <w:b/>
          <w:i/>
          <w:lang w:val="sr-Cyrl-CS"/>
        </w:rPr>
        <w:t xml:space="preserve"> </w:t>
      </w:r>
      <w:r w:rsidR="00BE1A46" w:rsidRPr="003D7258">
        <w:rPr>
          <w:rFonts w:eastAsia="Arial Unicode MS"/>
          <w:b/>
          <w:bCs/>
          <w:kern w:val="1"/>
          <w:lang w:val="sr-Cyrl-CS" w:eastAsia="ar-SA"/>
        </w:rPr>
        <w:t xml:space="preserve">Грађевинско- занатски радови на </w:t>
      </w:r>
      <w:r w:rsidR="00BE1A46">
        <w:rPr>
          <w:rFonts w:eastAsia="Arial Unicode MS"/>
          <w:b/>
          <w:bCs/>
          <w:kern w:val="1"/>
          <w:lang w:val="sr-Cyrl-CS" w:eastAsia="ar-SA"/>
        </w:rPr>
        <w:t>изградњи балон хале у оквиру објекта Дома Јован Јовановић Змај,</w:t>
      </w:r>
      <w:r w:rsidR="00BE1A46" w:rsidRPr="003D7258">
        <w:rPr>
          <w:rFonts w:eastAsia="Arial Unicode MS"/>
          <w:b/>
          <w:bCs/>
          <w:kern w:val="1"/>
          <w:lang w:val="sr-Cyrl-CS" w:eastAsia="ar-SA"/>
        </w:rPr>
        <w:t xml:space="preserve"> Београд,</w:t>
      </w:r>
      <w:r w:rsidR="00BE1A46">
        <w:rPr>
          <w:rFonts w:eastAsia="Arial Unicode MS"/>
          <w:b/>
          <w:bCs/>
          <w:kern w:val="1"/>
          <w:lang w:val="sr-Cyrl-CS" w:eastAsia="ar-SA"/>
        </w:rPr>
        <w:t xml:space="preserve"> </w:t>
      </w:r>
      <w:r w:rsidR="00BE1A46" w:rsidRPr="003D7258">
        <w:rPr>
          <w:rFonts w:eastAsia="Arial Unicode MS"/>
          <w:b/>
          <w:bCs/>
          <w:kern w:val="1"/>
          <w:lang w:val="sr-Cyrl-CS" w:eastAsia="ar-SA"/>
        </w:rPr>
        <w:t xml:space="preserve"> </w:t>
      </w:r>
      <w:r w:rsidR="00BE1A46">
        <w:rPr>
          <w:rFonts w:eastAsia="Arial Unicode MS"/>
          <w:b/>
          <w:bCs/>
          <w:kern w:val="1"/>
          <w:lang w:val="sr-Cyrl-CS" w:eastAsia="ar-SA"/>
        </w:rPr>
        <w:t xml:space="preserve">ул. Браће Јерковић бр. 119 и </w:t>
      </w:r>
      <w:r w:rsidR="00BE1A46" w:rsidRPr="003D7258">
        <w:rPr>
          <w:rFonts w:eastAsia="Arial Unicode MS"/>
          <w:b/>
          <w:bCs/>
          <w:i/>
          <w:iCs/>
          <w:color w:val="000000"/>
          <w:kern w:val="1"/>
          <w:lang w:eastAsia="ar-SA"/>
        </w:rPr>
        <w:t>V  УПУТСТВО ПОНУЂАЧИМА КАКО ДА САЧИНЕ ПОНУДУ</w:t>
      </w:r>
      <w:r w:rsidR="00BE1A46">
        <w:rPr>
          <w:rFonts w:eastAsia="Arial Unicode MS"/>
          <w:b/>
          <w:bCs/>
          <w:i/>
          <w:iCs/>
          <w:color w:val="000000"/>
          <w:kern w:val="1"/>
          <w:lang w:eastAsia="ar-SA"/>
        </w:rPr>
        <w:t>,</w:t>
      </w:r>
      <w:r w:rsidR="00BE1A46" w:rsidRPr="00CC73C8">
        <w:rPr>
          <w:b/>
          <w:lang w:val="sr-Cyrl-CS" w:eastAsia="sr-Latn-CS"/>
        </w:rPr>
        <w:t xml:space="preserve"> </w:t>
      </w:r>
      <w:r w:rsidR="00BE1A46">
        <w:rPr>
          <w:b/>
          <w:lang w:val="sr-Cyrl-CS" w:eastAsia="sr-Latn-CS"/>
        </w:rPr>
        <w:t>од стране 8 – 9 и сада гласи:</w:t>
      </w:r>
    </w:p>
    <w:p w:rsidR="00CC73C8" w:rsidRPr="003D7258" w:rsidRDefault="00CC73C8" w:rsidP="00CC73C8">
      <w:pPr>
        <w:suppressAutoHyphens/>
        <w:spacing w:line="100" w:lineRule="atLeast"/>
        <w:jc w:val="both"/>
        <w:rPr>
          <w:rFonts w:eastAsia="Arial Unicode MS"/>
          <w:b/>
          <w:i/>
          <w:iCs/>
          <w:color w:val="000000"/>
          <w:kern w:val="1"/>
          <w:lang w:eastAsia="ar-SA"/>
        </w:rPr>
      </w:pPr>
    </w:p>
    <w:p w:rsidR="00CC73C8" w:rsidRPr="003D7258" w:rsidRDefault="00CC73C8" w:rsidP="00CC73C8">
      <w:pPr>
        <w:suppressAutoHyphens/>
        <w:spacing w:line="100" w:lineRule="atLeast"/>
        <w:jc w:val="both"/>
        <w:rPr>
          <w:rFonts w:eastAsia="TimesNewRomanPSMT"/>
          <w:bCs/>
          <w:color w:val="000000"/>
          <w:kern w:val="1"/>
          <w:lang w:eastAsia="ar-SA"/>
        </w:rPr>
      </w:pPr>
    </w:p>
    <w:p w:rsidR="00CC73C8" w:rsidRPr="00CC73C8" w:rsidRDefault="00CC73C8" w:rsidP="00CC73C8">
      <w:pPr>
        <w:shd w:val="clear" w:color="auto" w:fill="C6D9F1"/>
        <w:suppressAutoHyphens/>
        <w:spacing w:line="100" w:lineRule="atLeast"/>
        <w:jc w:val="center"/>
        <w:rPr>
          <w:rFonts w:eastAsia="Arial Unicode MS"/>
          <w:b/>
          <w:bCs/>
          <w:i/>
          <w:iCs/>
          <w:color w:val="000000"/>
          <w:kern w:val="1"/>
          <w:lang w:eastAsia="ar-SA"/>
        </w:rPr>
      </w:pPr>
    </w:p>
    <w:p w:rsidR="00A52152" w:rsidRPr="00A40A12" w:rsidRDefault="005C0FB9" w:rsidP="00A40A12">
      <w:pPr>
        <w:shd w:val="clear" w:color="auto" w:fill="C6D9F1"/>
        <w:suppressAutoHyphens/>
        <w:spacing w:line="100" w:lineRule="atLeast"/>
        <w:jc w:val="center"/>
        <w:rPr>
          <w:rFonts w:eastAsia="Arial Unicode MS"/>
          <w:b/>
          <w:bCs/>
          <w:i/>
          <w:iCs/>
          <w:color w:val="000000"/>
          <w:kern w:val="1"/>
          <w:lang w:eastAsia="ar-SA"/>
        </w:rPr>
      </w:pPr>
      <w:r>
        <w:rPr>
          <w:b/>
          <w:lang w:val="sr-Cyrl-CS"/>
        </w:rPr>
        <w:t xml:space="preserve"> </w:t>
      </w:r>
      <w:r w:rsidR="00A40A12">
        <w:rPr>
          <w:b/>
          <w:bCs/>
          <w:iCs/>
          <w:sz w:val="28"/>
          <w:szCs w:val="28"/>
        </w:rPr>
        <w:t>ХI-</w:t>
      </w:r>
      <w:r w:rsidR="00A52152" w:rsidRPr="00A52152">
        <w:rPr>
          <w:b/>
          <w:bCs/>
          <w:iCs/>
          <w:sz w:val="28"/>
          <w:szCs w:val="28"/>
        </w:rPr>
        <w:tab/>
      </w:r>
      <w:r w:rsidR="00A40A12" w:rsidRPr="00A40A12">
        <w:rPr>
          <w:rFonts w:eastAsia="Arial Unicode MS"/>
          <w:b/>
          <w:bCs/>
          <w:iCs/>
          <w:color w:val="000000"/>
          <w:kern w:val="1"/>
          <w:lang w:eastAsia="ar-SA"/>
        </w:rPr>
        <w:t>ОБРАЗАЦ</w:t>
      </w:r>
      <w:r w:rsidR="008D2E0A">
        <w:rPr>
          <w:rFonts w:eastAsia="Arial Unicode MS"/>
          <w:b/>
          <w:bCs/>
          <w:iCs/>
          <w:color w:val="000000"/>
          <w:kern w:val="1"/>
          <w:lang w:eastAsia="ar-SA"/>
        </w:rPr>
        <w:t xml:space="preserve"> </w:t>
      </w:r>
      <w:r w:rsidR="00A40A12" w:rsidRPr="00A40A12">
        <w:rPr>
          <w:rFonts w:eastAsia="Arial Unicode MS"/>
          <w:b/>
          <w:bCs/>
          <w:iCs/>
          <w:color w:val="000000"/>
          <w:kern w:val="1"/>
          <w:lang w:val="sr-Cyrl-CS" w:eastAsia="ar-SA"/>
        </w:rPr>
        <w:t>СТРУКТУРЕ ЦЕНЕ СА УПУТСТВОМ КАКО ДА СЕ ПОПУНИ</w:t>
      </w:r>
      <w:r w:rsidR="00C43FDB">
        <w:rPr>
          <w:b/>
          <w:lang w:val="sr-Cyrl-CS" w:eastAsia="sr-Latn-CS"/>
        </w:rPr>
        <w:t>,</w:t>
      </w:r>
      <w:r w:rsidR="00A52152">
        <w:rPr>
          <w:b/>
          <w:lang w:val="sr-Cyrl-CS" w:eastAsia="sr-Latn-CS"/>
        </w:rPr>
        <w:t xml:space="preserve"> у делу</w:t>
      </w:r>
      <w:r w:rsidR="00A40A12" w:rsidRPr="00A40A12">
        <w:rPr>
          <w:b/>
        </w:rPr>
        <w:t xml:space="preserve"> </w:t>
      </w:r>
      <w:r w:rsidR="00A40A12" w:rsidRPr="00CA0984">
        <w:rPr>
          <w:b/>
        </w:rPr>
        <w:t>Прилог</w:t>
      </w:r>
      <w:r w:rsidR="00A40A12">
        <w:rPr>
          <w:b/>
        </w:rPr>
        <w:t>а</w:t>
      </w:r>
      <w:r w:rsidR="00A40A12" w:rsidRPr="00CA0984">
        <w:rPr>
          <w:b/>
        </w:rPr>
        <w:t xml:space="preserve"> 1-</w:t>
      </w:r>
      <w:r w:rsidR="00A40A12">
        <w:rPr>
          <w:b/>
        </w:rPr>
        <w:t xml:space="preserve"> </w:t>
      </w:r>
      <w:r w:rsidR="00A40A12" w:rsidRPr="00CA0984">
        <w:rPr>
          <w:b/>
        </w:rPr>
        <w:t>Образац</w:t>
      </w:r>
      <w:r w:rsidR="00A40A12">
        <w:rPr>
          <w:b/>
        </w:rPr>
        <w:t>а</w:t>
      </w:r>
      <w:r w:rsidR="00A40A12" w:rsidRPr="00CA0984">
        <w:rPr>
          <w:b/>
        </w:rPr>
        <w:t xml:space="preserve"> структуре понуђене цене</w:t>
      </w:r>
      <w:r w:rsidR="00A52152" w:rsidRPr="00A52152">
        <w:rPr>
          <w:rFonts w:eastAsia="TimesNewRomanPS-BoldMT"/>
          <w:b/>
          <w:bCs/>
          <w:i/>
          <w:iCs/>
          <w:lang w:val="sr-Cyrl-CS"/>
        </w:rPr>
        <w:t>-</w:t>
      </w:r>
      <w:r w:rsidR="00D25209">
        <w:rPr>
          <w:rFonts w:eastAsia="Calibri"/>
          <w:b/>
          <w:i/>
          <w:lang w:val="sr-Cyrl-CS"/>
        </w:rPr>
        <w:t xml:space="preserve"> </w:t>
      </w:r>
      <w:r w:rsidR="00D25209" w:rsidRPr="003D7258">
        <w:rPr>
          <w:rFonts w:eastAsia="Arial Unicode MS"/>
          <w:b/>
          <w:bCs/>
          <w:kern w:val="1"/>
          <w:lang w:val="sr-Cyrl-CS" w:eastAsia="ar-SA"/>
        </w:rPr>
        <w:t xml:space="preserve">Грађевинско- занатски радови на </w:t>
      </w:r>
      <w:r w:rsidR="00D25209">
        <w:rPr>
          <w:rFonts w:eastAsia="Arial Unicode MS"/>
          <w:b/>
          <w:bCs/>
          <w:kern w:val="1"/>
          <w:lang w:val="sr-Cyrl-CS" w:eastAsia="ar-SA"/>
        </w:rPr>
        <w:t>изградњи балон хале у оквиру објекта Дома Јован Јовановић Змај,</w:t>
      </w:r>
      <w:r w:rsidR="00D25209" w:rsidRPr="003D7258">
        <w:rPr>
          <w:rFonts w:eastAsia="Arial Unicode MS"/>
          <w:b/>
          <w:bCs/>
          <w:kern w:val="1"/>
          <w:lang w:val="sr-Cyrl-CS" w:eastAsia="ar-SA"/>
        </w:rPr>
        <w:t xml:space="preserve"> Београд,</w:t>
      </w:r>
      <w:r w:rsidR="00911769">
        <w:rPr>
          <w:rFonts w:eastAsia="Arial Unicode MS"/>
          <w:b/>
          <w:bCs/>
          <w:kern w:val="1"/>
          <w:lang w:val="sr-Cyrl-CS" w:eastAsia="ar-SA"/>
        </w:rPr>
        <w:t xml:space="preserve"> </w:t>
      </w:r>
      <w:r w:rsidR="00D25209" w:rsidRPr="003D7258">
        <w:rPr>
          <w:rFonts w:eastAsia="Arial Unicode MS"/>
          <w:b/>
          <w:bCs/>
          <w:kern w:val="1"/>
          <w:lang w:val="sr-Cyrl-CS" w:eastAsia="ar-SA"/>
        </w:rPr>
        <w:t xml:space="preserve"> </w:t>
      </w:r>
      <w:r w:rsidR="00D25209">
        <w:rPr>
          <w:rFonts w:eastAsia="Arial Unicode MS"/>
          <w:b/>
          <w:bCs/>
          <w:kern w:val="1"/>
          <w:lang w:val="sr-Cyrl-CS" w:eastAsia="ar-SA"/>
        </w:rPr>
        <w:t>ул. Браће Јерковић бр. 119</w:t>
      </w:r>
      <w:r w:rsidR="00A52152">
        <w:rPr>
          <w:rFonts w:eastAsia="Calibri"/>
          <w:b/>
          <w:i/>
          <w:lang w:val="sr-Cyrl-CS"/>
        </w:rPr>
        <w:t>,</w:t>
      </w:r>
      <w:r>
        <w:rPr>
          <w:rFonts w:eastAsia="Calibri"/>
          <w:b/>
          <w:i/>
          <w:lang w:val="sr-Cyrl-CS"/>
        </w:rPr>
        <w:t xml:space="preserve"> </w:t>
      </w:r>
      <w:r w:rsidR="004016E9">
        <w:rPr>
          <w:b/>
          <w:lang w:val="sr-Cyrl-CS" w:eastAsia="sr-Latn-CS"/>
        </w:rPr>
        <w:t xml:space="preserve">у погледу предвиђених количина, </w:t>
      </w:r>
      <w:r w:rsidR="00A52152">
        <w:rPr>
          <w:b/>
          <w:lang w:val="sr-Cyrl-CS" w:eastAsia="sr-Latn-CS"/>
        </w:rPr>
        <w:t xml:space="preserve">те сада исти гласи: </w:t>
      </w:r>
    </w:p>
    <w:p w:rsidR="00A52152" w:rsidRPr="00A52152" w:rsidRDefault="00A52152" w:rsidP="00A52152">
      <w:pPr>
        <w:autoSpaceDE w:val="0"/>
        <w:autoSpaceDN w:val="0"/>
        <w:adjustRightInd w:val="0"/>
        <w:jc w:val="both"/>
        <w:rPr>
          <w:rFonts w:eastAsia="Calibri"/>
          <w:b/>
          <w:bCs/>
          <w:lang w:val="sr-Cyrl-CS"/>
        </w:rPr>
      </w:pPr>
    </w:p>
    <w:p w:rsidR="00773BD3" w:rsidRDefault="00A40A12" w:rsidP="00773BD3">
      <w:pPr>
        <w:suppressAutoHyphens/>
        <w:spacing w:line="100" w:lineRule="atLeast"/>
        <w:jc w:val="center"/>
        <w:rPr>
          <w:rFonts w:eastAsia="Arial Unicode MS"/>
          <w:b/>
          <w:bCs/>
          <w:kern w:val="1"/>
          <w:lang w:val="sr-Cyrl-CS" w:eastAsia="ar-SA"/>
        </w:rPr>
      </w:pPr>
      <w:r w:rsidRPr="00CA0984">
        <w:rPr>
          <w:b/>
        </w:rPr>
        <w:t>Прилог</w:t>
      </w:r>
      <w:r>
        <w:rPr>
          <w:b/>
        </w:rPr>
        <w:t>а</w:t>
      </w:r>
      <w:r w:rsidRPr="00CA0984">
        <w:rPr>
          <w:b/>
        </w:rPr>
        <w:t xml:space="preserve"> 1-</w:t>
      </w:r>
      <w:r>
        <w:rPr>
          <w:b/>
        </w:rPr>
        <w:t xml:space="preserve"> </w:t>
      </w:r>
      <w:r w:rsidRPr="00CA0984">
        <w:rPr>
          <w:b/>
        </w:rPr>
        <w:t>Образац</w:t>
      </w:r>
      <w:r>
        <w:rPr>
          <w:b/>
        </w:rPr>
        <w:t>а</w:t>
      </w:r>
      <w:r w:rsidRPr="00CA0984">
        <w:rPr>
          <w:b/>
        </w:rPr>
        <w:t xml:space="preserve"> структуре понуђене цене</w:t>
      </w:r>
      <w:r w:rsidRPr="00A52152">
        <w:rPr>
          <w:rFonts w:eastAsia="TimesNewRomanPS-BoldMT"/>
          <w:b/>
          <w:bCs/>
          <w:i/>
          <w:iCs/>
          <w:lang w:val="sr-Cyrl-CS"/>
        </w:rPr>
        <w:t>-</w:t>
      </w:r>
      <w:r>
        <w:rPr>
          <w:rFonts w:eastAsia="Calibri"/>
          <w:b/>
          <w:i/>
          <w:lang w:val="sr-Cyrl-CS"/>
        </w:rPr>
        <w:t xml:space="preserve"> </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w:t>
      </w:r>
      <w:r w:rsidRPr="003D7258">
        <w:rPr>
          <w:rFonts w:eastAsia="Arial Unicode MS"/>
          <w:b/>
          <w:bCs/>
          <w:kern w:val="1"/>
          <w:lang w:val="sr-Cyrl-CS" w:eastAsia="ar-SA"/>
        </w:rPr>
        <w:t xml:space="preserve"> Београд, </w:t>
      </w:r>
      <w:r>
        <w:rPr>
          <w:rFonts w:eastAsia="Arial Unicode MS"/>
          <w:b/>
          <w:bCs/>
          <w:kern w:val="1"/>
          <w:lang w:val="sr-Cyrl-CS" w:eastAsia="ar-SA"/>
        </w:rPr>
        <w:t>ул. Браће Јерковић бр. 119</w:t>
      </w:r>
    </w:p>
    <w:p w:rsidR="008D2E0A" w:rsidRDefault="008D2E0A" w:rsidP="00773BD3">
      <w:pPr>
        <w:suppressAutoHyphens/>
        <w:spacing w:line="100" w:lineRule="atLeast"/>
        <w:jc w:val="center"/>
        <w:rPr>
          <w:rFonts w:eastAsia="Arial Unicode MS"/>
          <w:b/>
          <w:bCs/>
          <w:kern w:val="1"/>
          <w:lang w:val="sr-Cyrl-CS" w:eastAsia="ar-SA"/>
        </w:rPr>
      </w:pPr>
    </w:p>
    <w:p w:rsidR="008D2E0A" w:rsidRPr="008D2E0A" w:rsidRDefault="008D2E0A" w:rsidP="008D2E0A">
      <w:pPr>
        <w:suppressAutoHyphens/>
        <w:spacing w:line="100" w:lineRule="atLeast"/>
        <w:rPr>
          <w:rFonts w:eastAsia="Arial Unicode MS"/>
          <w:b/>
          <w:bCs/>
          <w:kern w:val="1"/>
          <w:sz w:val="28"/>
          <w:szCs w:val="28"/>
          <w:lang w:val="sr-Cyrl-CS" w:eastAsia="ar-SA"/>
        </w:rPr>
      </w:pPr>
      <w:r w:rsidRPr="008D2E0A">
        <w:rPr>
          <w:rFonts w:eastAsia="Arial Unicode MS"/>
          <w:b/>
          <w:bCs/>
          <w:kern w:val="1"/>
          <w:sz w:val="28"/>
          <w:szCs w:val="28"/>
          <w:lang w:val="sr-Cyrl-CS" w:eastAsia="ar-SA"/>
        </w:rPr>
        <w:t>Спољне димензије балон хале су 45х22 м</w:t>
      </w:r>
    </w:p>
    <w:p w:rsidR="00486292" w:rsidRPr="008D2E0A" w:rsidRDefault="008D2E0A" w:rsidP="00486292">
      <w:pPr>
        <w:autoSpaceDE w:val="0"/>
        <w:autoSpaceDN w:val="0"/>
        <w:adjustRightInd w:val="0"/>
        <w:jc w:val="both"/>
        <w:rPr>
          <w:rFonts w:eastAsia="Calibri"/>
          <w:b/>
          <w:bCs/>
          <w:iCs/>
          <w:sz w:val="28"/>
          <w:szCs w:val="28"/>
        </w:rPr>
      </w:pPr>
      <w:r w:rsidRPr="008D2E0A">
        <w:rPr>
          <w:rFonts w:eastAsia="Calibri"/>
          <w:b/>
          <w:bCs/>
          <w:iCs/>
          <w:sz w:val="28"/>
          <w:szCs w:val="28"/>
        </w:rPr>
        <w:t>Димензије терена су 40х20 м</w:t>
      </w:r>
    </w:p>
    <w:p w:rsidR="008D2E0A" w:rsidRPr="008D2E0A" w:rsidRDefault="008D2E0A" w:rsidP="00486292">
      <w:pPr>
        <w:autoSpaceDE w:val="0"/>
        <w:autoSpaceDN w:val="0"/>
        <w:adjustRightInd w:val="0"/>
        <w:jc w:val="both"/>
        <w:rPr>
          <w:rFonts w:eastAsia="Calibri"/>
          <w:b/>
          <w:bCs/>
          <w:iCs/>
          <w:sz w:val="28"/>
          <w:szCs w:val="28"/>
        </w:rPr>
      </w:pPr>
      <w:r w:rsidRPr="008D2E0A">
        <w:rPr>
          <w:rFonts w:eastAsia="Calibri"/>
          <w:b/>
          <w:bCs/>
          <w:iCs/>
          <w:sz w:val="28"/>
          <w:szCs w:val="28"/>
        </w:rPr>
        <w:t>Диме</w:t>
      </w:r>
      <w:r>
        <w:rPr>
          <w:rFonts w:eastAsia="Calibri"/>
          <w:b/>
          <w:bCs/>
          <w:iCs/>
          <w:sz w:val="28"/>
          <w:szCs w:val="28"/>
        </w:rPr>
        <w:t>н</w:t>
      </w:r>
      <w:r w:rsidRPr="008D2E0A">
        <w:rPr>
          <w:rFonts w:eastAsia="Calibri"/>
          <w:b/>
          <w:bCs/>
          <w:iCs/>
          <w:sz w:val="28"/>
          <w:szCs w:val="28"/>
        </w:rPr>
        <w:t>зије анекса у два нивоа су 6х20 м</w:t>
      </w:r>
    </w:p>
    <w:p w:rsidR="00021550" w:rsidRPr="00021550" w:rsidRDefault="00021550" w:rsidP="00486292">
      <w:pPr>
        <w:autoSpaceDE w:val="0"/>
        <w:autoSpaceDN w:val="0"/>
        <w:adjustRightInd w:val="0"/>
        <w:jc w:val="both"/>
        <w:rPr>
          <w:rFonts w:eastAsia="Calibri"/>
          <w:b/>
          <w:bCs/>
          <w:sz w:val="20"/>
          <w:szCs w:val="20"/>
        </w:rPr>
      </w:pPr>
    </w:p>
    <w:tbl>
      <w:tblPr>
        <w:tblStyle w:val="TableGrid"/>
        <w:tblW w:w="9828" w:type="dxa"/>
        <w:tblLayout w:type="fixed"/>
        <w:tblLook w:val="04A0"/>
      </w:tblPr>
      <w:tblGrid>
        <w:gridCol w:w="685"/>
        <w:gridCol w:w="4177"/>
        <w:gridCol w:w="1008"/>
        <w:gridCol w:w="1189"/>
        <w:gridCol w:w="1148"/>
        <w:gridCol w:w="1621"/>
      </w:tblGrid>
      <w:tr w:rsidR="00021550" w:rsidTr="00AB1714">
        <w:trPr>
          <w:trHeight w:val="674"/>
        </w:trPr>
        <w:tc>
          <w:tcPr>
            <w:tcW w:w="685" w:type="dxa"/>
            <w:tcBorders>
              <w:bottom w:val="single" w:sz="4" w:space="0" w:color="auto"/>
            </w:tcBorders>
          </w:tcPr>
          <w:p w:rsidR="00021550" w:rsidRPr="00D7723C" w:rsidRDefault="00021550" w:rsidP="00685BE9">
            <w:r w:rsidRPr="00D7723C">
              <w:t>Ред.број</w:t>
            </w:r>
          </w:p>
        </w:tc>
        <w:tc>
          <w:tcPr>
            <w:tcW w:w="4177" w:type="dxa"/>
            <w:tcBorders>
              <w:bottom w:val="single" w:sz="4" w:space="0" w:color="auto"/>
            </w:tcBorders>
          </w:tcPr>
          <w:p w:rsidR="00021550" w:rsidRPr="00D7723C" w:rsidRDefault="00021550" w:rsidP="00685BE9">
            <w:r w:rsidRPr="00D7723C">
              <w:t>Опис радова</w:t>
            </w:r>
          </w:p>
        </w:tc>
        <w:tc>
          <w:tcPr>
            <w:tcW w:w="1008" w:type="dxa"/>
            <w:tcBorders>
              <w:bottom w:val="single" w:sz="4" w:space="0" w:color="auto"/>
            </w:tcBorders>
          </w:tcPr>
          <w:p w:rsidR="00021550" w:rsidRPr="00D7723C" w:rsidRDefault="00021550" w:rsidP="00685BE9">
            <w:r w:rsidRPr="00D7723C">
              <w:t>Ј.мере</w:t>
            </w:r>
          </w:p>
        </w:tc>
        <w:tc>
          <w:tcPr>
            <w:tcW w:w="1189" w:type="dxa"/>
            <w:tcBorders>
              <w:bottom w:val="single" w:sz="4" w:space="0" w:color="auto"/>
            </w:tcBorders>
          </w:tcPr>
          <w:p w:rsidR="00021550" w:rsidRPr="00D7723C" w:rsidRDefault="00021550" w:rsidP="00685BE9">
            <w:r w:rsidRPr="00D7723C">
              <w:t>Количина</w:t>
            </w:r>
          </w:p>
        </w:tc>
        <w:tc>
          <w:tcPr>
            <w:tcW w:w="1148" w:type="dxa"/>
            <w:tcBorders>
              <w:bottom w:val="single" w:sz="4" w:space="0" w:color="auto"/>
            </w:tcBorders>
          </w:tcPr>
          <w:p w:rsidR="00021550" w:rsidRPr="00D7723C" w:rsidRDefault="00021550" w:rsidP="00685BE9">
            <w:r w:rsidRPr="00D7723C">
              <w:t>Цена по ј.м.</w:t>
            </w:r>
          </w:p>
        </w:tc>
        <w:tc>
          <w:tcPr>
            <w:tcW w:w="1621" w:type="dxa"/>
            <w:tcBorders>
              <w:bottom w:val="single" w:sz="4" w:space="0" w:color="auto"/>
            </w:tcBorders>
          </w:tcPr>
          <w:p w:rsidR="00021550" w:rsidRPr="00D7723C" w:rsidRDefault="00021550" w:rsidP="00685BE9">
            <w:r w:rsidRPr="00D7723C">
              <w:t>Износ без ПДВ-а</w:t>
            </w:r>
          </w:p>
        </w:tc>
      </w:tr>
      <w:tr w:rsidR="00685BE9" w:rsidTr="00AB1714">
        <w:trPr>
          <w:trHeight w:val="146"/>
        </w:trPr>
        <w:tc>
          <w:tcPr>
            <w:tcW w:w="685" w:type="dxa"/>
            <w:tcBorders>
              <w:top w:val="single" w:sz="4" w:space="0" w:color="auto"/>
              <w:left w:val="single" w:sz="4" w:space="0" w:color="auto"/>
              <w:bottom w:val="single" w:sz="4" w:space="0" w:color="auto"/>
              <w:right w:val="nil"/>
            </w:tcBorders>
          </w:tcPr>
          <w:p w:rsidR="00685BE9" w:rsidRDefault="00685BE9" w:rsidP="00685BE9"/>
          <w:p w:rsidR="00685BE9" w:rsidRPr="00685BE9" w:rsidRDefault="00685BE9" w:rsidP="00685BE9"/>
        </w:tc>
        <w:tc>
          <w:tcPr>
            <w:tcW w:w="4177" w:type="dxa"/>
            <w:tcBorders>
              <w:top w:val="single" w:sz="4" w:space="0" w:color="auto"/>
              <w:left w:val="nil"/>
              <w:bottom w:val="single" w:sz="4" w:space="0" w:color="auto"/>
              <w:right w:val="nil"/>
            </w:tcBorders>
          </w:tcPr>
          <w:p w:rsidR="00685BE9" w:rsidRPr="00685BE9" w:rsidRDefault="00685BE9" w:rsidP="00685BE9">
            <w:pPr>
              <w:rPr>
                <w:b/>
              </w:rPr>
            </w:pPr>
            <w:r w:rsidRPr="00685BE9">
              <w:rPr>
                <w:b/>
              </w:rPr>
              <w:t>Припремни радови</w:t>
            </w:r>
          </w:p>
        </w:tc>
        <w:tc>
          <w:tcPr>
            <w:tcW w:w="1008" w:type="dxa"/>
            <w:tcBorders>
              <w:top w:val="single" w:sz="4" w:space="0" w:color="auto"/>
              <w:left w:val="nil"/>
              <w:bottom w:val="single" w:sz="4" w:space="0" w:color="auto"/>
              <w:right w:val="nil"/>
            </w:tcBorders>
          </w:tcPr>
          <w:p w:rsidR="00685BE9" w:rsidRPr="00D7723C" w:rsidRDefault="00685BE9" w:rsidP="00685BE9"/>
        </w:tc>
        <w:tc>
          <w:tcPr>
            <w:tcW w:w="1189" w:type="dxa"/>
            <w:tcBorders>
              <w:top w:val="single" w:sz="4" w:space="0" w:color="auto"/>
              <w:left w:val="nil"/>
              <w:bottom w:val="single" w:sz="4" w:space="0" w:color="auto"/>
              <w:right w:val="nil"/>
            </w:tcBorders>
          </w:tcPr>
          <w:p w:rsidR="00685BE9" w:rsidRPr="00D7723C" w:rsidRDefault="00685BE9" w:rsidP="00685BE9"/>
        </w:tc>
        <w:tc>
          <w:tcPr>
            <w:tcW w:w="1148" w:type="dxa"/>
            <w:tcBorders>
              <w:top w:val="single" w:sz="4" w:space="0" w:color="auto"/>
              <w:left w:val="nil"/>
              <w:bottom w:val="single" w:sz="4" w:space="0" w:color="auto"/>
              <w:right w:val="nil"/>
            </w:tcBorders>
          </w:tcPr>
          <w:p w:rsidR="00685BE9" w:rsidRPr="00D7723C" w:rsidRDefault="00685BE9" w:rsidP="00685BE9"/>
        </w:tc>
        <w:tc>
          <w:tcPr>
            <w:tcW w:w="1621" w:type="dxa"/>
            <w:tcBorders>
              <w:top w:val="single" w:sz="4" w:space="0" w:color="auto"/>
              <w:left w:val="nil"/>
              <w:bottom w:val="single" w:sz="4" w:space="0" w:color="auto"/>
              <w:right w:val="single" w:sz="4" w:space="0" w:color="auto"/>
            </w:tcBorders>
          </w:tcPr>
          <w:p w:rsidR="00685BE9" w:rsidRPr="00D7723C" w:rsidRDefault="00685BE9" w:rsidP="00685BE9"/>
        </w:tc>
      </w:tr>
      <w:tr w:rsidR="00685BE9" w:rsidTr="00AB1714">
        <w:trPr>
          <w:trHeight w:val="146"/>
        </w:trPr>
        <w:tc>
          <w:tcPr>
            <w:tcW w:w="685" w:type="dxa"/>
            <w:tcBorders>
              <w:top w:val="single" w:sz="4" w:space="0" w:color="auto"/>
            </w:tcBorders>
          </w:tcPr>
          <w:p w:rsidR="00685BE9" w:rsidRDefault="00685BE9" w:rsidP="00685BE9"/>
          <w:p w:rsidR="00685BE9" w:rsidRDefault="00685BE9" w:rsidP="00685BE9"/>
        </w:tc>
        <w:tc>
          <w:tcPr>
            <w:tcW w:w="4177" w:type="dxa"/>
            <w:tcBorders>
              <w:top w:val="single" w:sz="4" w:space="0" w:color="auto"/>
            </w:tcBorders>
          </w:tcPr>
          <w:p w:rsidR="00685BE9" w:rsidRPr="00685BE9" w:rsidRDefault="00685BE9" w:rsidP="00685BE9">
            <w:r>
              <w:t>Набавка, транспорт, монтажа и демотажа по завршетку радова привремене одговарајуће ограде градилишта у складу са прописима. Висина ограде 2м. У оквиру позиције предвидети и израду капије за пролаз возила са закључавањем, што улази у јединичну цену. Обрачун по м комплет испоручене и монтиране ограде.</w:t>
            </w:r>
          </w:p>
        </w:tc>
        <w:tc>
          <w:tcPr>
            <w:tcW w:w="1008" w:type="dxa"/>
            <w:tcBorders>
              <w:top w:val="single" w:sz="4" w:space="0" w:color="auto"/>
            </w:tcBorders>
          </w:tcPr>
          <w:p w:rsidR="00685BE9" w:rsidRPr="00685BE9" w:rsidRDefault="00685BE9" w:rsidP="00685BE9">
            <w:r>
              <w:t>м</w:t>
            </w:r>
          </w:p>
        </w:tc>
        <w:tc>
          <w:tcPr>
            <w:tcW w:w="1189" w:type="dxa"/>
            <w:tcBorders>
              <w:top w:val="single" w:sz="4" w:space="0" w:color="auto"/>
            </w:tcBorders>
          </w:tcPr>
          <w:p w:rsidR="00685BE9" w:rsidRPr="00685BE9" w:rsidRDefault="00685BE9" w:rsidP="00685BE9">
            <w:r>
              <w:t>170</w:t>
            </w:r>
          </w:p>
        </w:tc>
        <w:tc>
          <w:tcPr>
            <w:tcW w:w="1148" w:type="dxa"/>
            <w:tcBorders>
              <w:top w:val="single" w:sz="4" w:space="0" w:color="auto"/>
            </w:tcBorders>
          </w:tcPr>
          <w:p w:rsidR="00685BE9" w:rsidRPr="00D7723C" w:rsidRDefault="00685BE9" w:rsidP="00685BE9"/>
        </w:tc>
        <w:tc>
          <w:tcPr>
            <w:tcW w:w="1621" w:type="dxa"/>
            <w:tcBorders>
              <w:top w:val="single" w:sz="4" w:space="0" w:color="auto"/>
            </w:tcBorders>
          </w:tcPr>
          <w:p w:rsidR="00685BE9" w:rsidRPr="00D7723C" w:rsidRDefault="00685BE9" w:rsidP="00685BE9"/>
        </w:tc>
      </w:tr>
      <w:tr w:rsidR="00685BE9" w:rsidTr="00AB1714">
        <w:trPr>
          <w:trHeight w:val="146"/>
        </w:trPr>
        <w:tc>
          <w:tcPr>
            <w:tcW w:w="685" w:type="dxa"/>
          </w:tcPr>
          <w:p w:rsidR="00685BE9" w:rsidRDefault="00685BE9" w:rsidP="00685BE9"/>
        </w:tc>
        <w:tc>
          <w:tcPr>
            <w:tcW w:w="4177" w:type="dxa"/>
          </w:tcPr>
          <w:p w:rsidR="00685BE9" w:rsidRPr="00685BE9" w:rsidRDefault="00685BE9" w:rsidP="00685BE9">
            <w:r>
              <w:t>Израда, транспорт, уградња и демонтажа градилишне табле у свему према Правилнику о изгледу, садржини и месту постављања градилишне табле. Демотажу извршити по завршетку радова. Обрачун по ком.</w:t>
            </w:r>
          </w:p>
        </w:tc>
        <w:tc>
          <w:tcPr>
            <w:tcW w:w="1008" w:type="dxa"/>
          </w:tcPr>
          <w:p w:rsidR="00685BE9" w:rsidRPr="00685BE9" w:rsidRDefault="00685BE9" w:rsidP="00685BE9">
            <w:r>
              <w:t>ком</w:t>
            </w:r>
          </w:p>
        </w:tc>
        <w:tc>
          <w:tcPr>
            <w:tcW w:w="1189" w:type="dxa"/>
          </w:tcPr>
          <w:p w:rsidR="00685BE9" w:rsidRPr="00685BE9" w:rsidRDefault="00685BE9" w:rsidP="00685BE9">
            <w:r>
              <w:t>1</w:t>
            </w:r>
          </w:p>
        </w:tc>
        <w:tc>
          <w:tcPr>
            <w:tcW w:w="1148" w:type="dxa"/>
          </w:tcPr>
          <w:p w:rsidR="00685BE9" w:rsidRPr="00D7723C" w:rsidRDefault="00685BE9" w:rsidP="00685BE9"/>
        </w:tc>
        <w:tc>
          <w:tcPr>
            <w:tcW w:w="1621" w:type="dxa"/>
          </w:tcPr>
          <w:p w:rsidR="00685BE9" w:rsidRPr="00D7723C" w:rsidRDefault="00685BE9" w:rsidP="00685BE9"/>
        </w:tc>
      </w:tr>
      <w:tr w:rsidR="00685BE9" w:rsidTr="00AB1714">
        <w:trPr>
          <w:trHeight w:val="146"/>
        </w:trPr>
        <w:tc>
          <w:tcPr>
            <w:tcW w:w="685" w:type="dxa"/>
          </w:tcPr>
          <w:p w:rsidR="00685BE9" w:rsidRDefault="00685BE9" w:rsidP="00685BE9"/>
          <w:p w:rsidR="00685BE9" w:rsidRDefault="00685BE9" w:rsidP="00685BE9"/>
        </w:tc>
        <w:tc>
          <w:tcPr>
            <w:tcW w:w="4177" w:type="dxa"/>
          </w:tcPr>
          <w:p w:rsidR="00685BE9" w:rsidRPr="00D7723C" w:rsidRDefault="00685BE9" w:rsidP="00685BE9">
            <w:r>
              <w:t xml:space="preserve">Набавка, транспорт, монтажа, одржавање у току извођења </w:t>
            </w:r>
            <w:r w:rsidR="00A740E1">
              <w:t>радова и демотажа по завршетку радова типских, градилишних контејнера, специјализованог произвођача, за потребе надзора и инвеститора. Контејнери морају имати обезбеђено грејање. У цену улази редовно одржавање чистоће свих градилишних контејнера. Обрачун по ком. Комплет опремњеног и постављеног контејнера на градилишту, са прикључцима на све неопходне инсталације.</w:t>
            </w:r>
          </w:p>
        </w:tc>
        <w:tc>
          <w:tcPr>
            <w:tcW w:w="1008" w:type="dxa"/>
          </w:tcPr>
          <w:p w:rsidR="00685BE9" w:rsidRPr="00A740E1" w:rsidRDefault="00A740E1" w:rsidP="00685BE9">
            <w:r>
              <w:t>ком</w:t>
            </w:r>
          </w:p>
        </w:tc>
        <w:tc>
          <w:tcPr>
            <w:tcW w:w="1189" w:type="dxa"/>
          </w:tcPr>
          <w:p w:rsidR="00685BE9" w:rsidRPr="00A740E1" w:rsidRDefault="00A740E1" w:rsidP="00685BE9">
            <w:r>
              <w:t>1</w:t>
            </w:r>
          </w:p>
        </w:tc>
        <w:tc>
          <w:tcPr>
            <w:tcW w:w="1148" w:type="dxa"/>
          </w:tcPr>
          <w:p w:rsidR="00685BE9" w:rsidRPr="00D7723C" w:rsidRDefault="00685BE9" w:rsidP="00685BE9"/>
        </w:tc>
        <w:tc>
          <w:tcPr>
            <w:tcW w:w="1621" w:type="dxa"/>
          </w:tcPr>
          <w:p w:rsidR="00685BE9" w:rsidRPr="00D7723C" w:rsidRDefault="00685BE9" w:rsidP="00685BE9"/>
        </w:tc>
      </w:tr>
      <w:tr w:rsidR="00685BE9" w:rsidTr="00AB1714">
        <w:trPr>
          <w:trHeight w:val="146"/>
        </w:trPr>
        <w:tc>
          <w:tcPr>
            <w:tcW w:w="685" w:type="dxa"/>
          </w:tcPr>
          <w:p w:rsidR="00685BE9" w:rsidRDefault="00685BE9" w:rsidP="00685BE9"/>
        </w:tc>
        <w:tc>
          <w:tcPr>
            <w:tcW w:w="4177" w:type="dxa"/>
          </w:tcPr>
          <w:p w:rsidR="00685BE9" w:rsidRPr="00D7723C" w:rsidRDefault="00A740E1" w:rsidP="00685BE9">
            <w:r>
              <w:t>Набавка, транспорт, монтажа и одржавање (пражњење) и демонтажа по завршетку радова мобилних тоалета. У оквиру позиције предвидети два тоалета за раднике. Обрачун по ком.</w:t>
            </w:r>
          </w:p>
        </w:tc>
        <w:tc>
          <w:tcPr>
            <w:tcW w:w="1008" w:type="dxa"/>
          </w:tcPr>
          <w:p w:rsidR="00685BE9" w:rsidRPr="00A740E1" w:rsidRDefault="00A740E1" w:rsidP="00685BE9">
            <w:r>
              <w:t>ком</w:t>
            </w:r>
          </w:p>
        </w:tc>
        <w:tc>
          <w:tcPr>
            <w:tcW w:w="1189" w:type="dxa"/>
          </w:tcPr>
          <w:p w:rsidR="00685BE9" w:rsidRPr="00A740E1" w:rsidRDefault="00A740E1" w:rsidP="00685BE9">
            <w:r>
              <w:t>2</w:t>
            </w:r>
          </w:p>
        </w:tc>
        <w:tc>
          <w:tcPr>
            <w:tcW w:w="1148" w:type="dxa"/>
          </w:tcPr>
          <w:p w:rsidR="00685BE9" w:rsidRPr="00D7723C" w:rsidRDefault="00685BE9" w:rsidP="00685BE9"/>
        </w:tc>
        <w:tc>
          <w:tcPr>
            <w:tcW w:w="1621" w:type="dxa"/>
          </w:tcPr>
          <w:p w:rsidR="00685BE9" w:rsidRPr="00D7723C" w:rsidRDefault="00685BE9" w:rsidP="00685BE9"/>
        </w:tc>
      </w:tr>
      <w:tr w:rsidR="00A740E1" w:rsidTr="00AB1714">
        <w:trPr>
          <w:trHeight w:val="146"/>
        </w:trPr>
        <w:tc>
          <w:tcPr>
            <w:tcW w:w="685" w:type="dxa"/>
          </w:tcPr>
          <w:p w:rsidR="00A740E1" w:rsidRDefault="00A740E1" w:rsidP="00685BE9"/>
        </w:tc>
        <w:tc>
          <w:tcPr>
            <w:tcW w:w="4177" w:type="dxa"/>
          </w:tcPr>
          <w:p w:rsidR="00A740E1" w:rsidRDefault="00A740E1" w:rsidP="00685BE9">
            <w:r>
              <w:t>Израда привременог водоводног прикључка са постављањем довољног броја локалних славина и црева за несметано коришћење за време извођења радова. Обрачунава се паушално</w:t>
            </w:r>
          </w:p>
        </w:tc>
        <w:tc>
          <w:tcPr>
            <w:tcW w:w="1008" w:type="dxa"/>
          </w:tcPr>
          <w:p w:rsidR="00A740E1" w:rsidRDefault="00A740E1" w:rsidP="00685BE9">
            <w:r>
              <w:t>пауш</w:t>
            </w:r>
          </w:p>
        </w:tc>
        <w:tc>
          <w:tcPr>
            <w:tcW w:w="1189" w:type="dxa"/>
          </w:tcPr>
          <w:p w:rsidR="00A740E1" w:rsidRDefault="00A740E1" w:rsidP="00685BE9">
            <w:r>
              <w:t>1</w:t>
            </w:r>
          </w:p>
        </w:tc>
        <w:tc>
          <w:tcPr>
            <w:tcW w:w="1148" w:type="dxa"/>
          </w:tcPr>
          <w:p w:rsidR="00A740E1" w:rsidRPr="00D7723C" w:rsidRDefault="00A740E1" w:rsidP="00685BE9"/>
        </w:tc>
        <w:tc>
          <w:tcPr>
            <w:tcW w:w="1621" w:type="dxa"/>
          </w:tcPr>
          <w:p w:rsidR="00A740E1" w:rsidRPr="00D7723C" w:rsidRDefault="00A740E1" w:rsidP="00685BE9"/>
        </w:tc>
      </w:tr>
      <w:tr w:rsidR="00A740E1" w:rsidTr="00AB1714">
        <w:trPr>
          <w:trHeight w:val="146"/>
        </w:trPr>
        <w:tc>
          <w:tcPr>
            <w:tcW w:w="685" w:type="dxa"/>
          </w:tcPr>
          <w:p w:rsidR="00A740E1" w:rsidRDefault="00A740E1" w:rsidP="00685BE9"/>
        </w:tc>
        <w:tc>
          <w:tcPr>
            <w:tcW w:w="4177" w:type="dxa"/>
          </w:tcPr>
          <w:p w:rsidR="00A740E1" w:rsidRDefault="00A740E1" w:rsidP="00685BE9">
            <w:r>
              <w:t>Обезбеђење привременог прикључка на ЕЕ напон за непредикно и несметано напајање</w:t>
            </w:r>
            <w:r w:rsidR="000D1EEB">
              <w:t xml:space="preserve"> електричном енергијом за потребе градилишта, као и постављање довољног броја разводних, градилишних, струјних ормара одговарајуће снаге са трошковима потрошене ЕЕ за време грађења објекта. Обрачунава се паушално</w:t>
            </w:r>
          </w:p>
        </w:tc>
        <w:tc>
          <w:tcPr>
            <w:tcW w:w="1008" w:type="dxa"/>
          </w:tcPr>
          <w:p w:rsidR="00A740E1" w:rsidRDefault="000D1EEB" w:rsidP="00685BE9">
            <w:r>
              <w:t>пауш</w:t>
            </w:r>
          </w:p>
        </w:tc>
        <w:tc>
          <w:tcPr>
            <w:tcW w:w="1189" w:type="dxa"/>
          </w:tcPr>
          <w:p w:rsidR="00A740E1" w:rsidRDefault="000D1EEB" w:rsidP="00685BE9">
            <w:r>
              <w:t>1</w:t>
            </w:r>
          </w:p>
        </w:tc>
        <w:tc>
          <w:tcPr>
            <w:tcW w:w="1148" w:type="dxa"/>
          </w:tcPr>
          <w:p w:rsidR="00A740E1" w:rsidRPr="00D7723C" w:rsidRDefault="00A740E1" w:rsidP="00685BE9"/>
        </w:tc>
        <w:tc>
          <w:tcPr>
            <w:tcW w:w="1621" w:type="dxa"/>
          </w:tcPr>
          <w:p w:rsidR="00A740E1" w:rsidRPr="00D7723C" w:rsidRDefault="00A740E1" w:rsidP="00685BE9"/>
        </w:tc>
      </w:tr>
      <w:tr w:rsidR="000D1EEB" w:rsidTr="00AB1714">
        <w:trPr>
          <w:trHeight w:val="146"/>
        </w:trPr>
        <w:tc>
          <w:tcPr>
            <w:tcW w:w="685" w:type="dxa"/>
            <w:tcBorders>
              <w:bottom w:val="single" w:sz="4" w:space="0" w:color="auto"/>
            </w:tcBorders>
          </w:tcPr>
          <w:p w:rsidR="000D1EEB" w:rsidRDefault="000D1EEB" w:rsidP="00685BE9"/>
        </w:tc>
        <w:tc>
          <w:tcPr>
            <w:tcW w:w="4177" w:type="dxa"/>
            <w:tcBorders>
              <w:bottom w:val="single" w:sz="4" w:space="0" w:color="auto"/>
            </w:tcBorders>
          </w:tcPr>
          <w:p w:rsidR="000D1EEB" w:rsidRDefault="000D1EEB" w:rsidP="00685BE9">
            <w:r>
              <w:t>Достављање, монтажа и позиционирање контејнера за отпатке са трошковима редовног одвоза отпада са градилишта током изградње. Обрачунава се паушално</w:t>
            </w:r>
          </w:p>
        </w:tc>
        <w:tc>
          <w:tcPr>
            <w:tcW w:w="1008" w:type="dxa"/>
            <w:tcBorders>
              <w:bottom w:val="single" w:sz="4" w:space="0" w:color="auto"/>
            </w:tcBorders>
          </w:tcPr>
          <w:p w:rsidR="000D1EEB" w:rsidRDefault="000D1EEB" w:rsidP="00685BE9">
            <w:r>
              <w:t>пауш</w:t>
            </w:r>
          </w:p>
        </w:tc>
        <w:tc>
          <w:tcPr>
            <w:tcW w:w="1189" w:type="dxa"/>
            <w:tcBorders>
              <w:bottom w:val="single" w:sz="4" w:space="0" w:color="auto"/>
            </w:tcBorders>
          </w:tcPr>
          <w:p w:rsidR="000D1EEB" w:rsidRDefault="000D1EEB" w:rsidP="00685BE9">
            <w:r>
              <w:t>1</w:t>
            </w:r>
          </w:p>
          <w:p w:rsidR="000D1EEB" w:rsidRDefault="000D1EEB" w:rsidP="00685BE9"/>
        </w:tc>
        <w:tc>
          <w:tcPr>
            <w:tcW w:w="1148" w:type="dxa"/>
            <w:tcBorders>
              <w:bottom w:val="single" w:sz="4" w:space="0" w:color="auto"/>
            </w:tcBorders>
          </w:tcPr>
          <w:p w:rsidR="000D1EEB" w:rsidRPr="00D7723C" w:rsidRDefault="000D1EEB" w:rsidP="00685BE9"/>
        </w:tc>
        <w:tc>
          <w:tcPr>
            <w:tcW w:w="1621" w:type="dxa"/>
            <w:tcBorders>
              <w:bottom w:val="single" w:sz="4" w:space="0" w:color="auto"/>
            </w:tcBorders>
          </w:tcPr>
          <w:p w:rsidR="000D1EEB" w:rsidRPr="00D7723C" w:rsidRDefault="000D1EEB" w:rsidP="00685BE9"/>
        </w:tc>
      </w:tr>
      <w:tr w:rsidR="002A6AC8" w:rsidTr="00AB1714">
        <w:trPr>
          <w:trHeight w:val="146"/>
        </w:trPr>
        <w:tc>
          <w:tcPr>
            <w:tcW w:w="685" w:type="dxa"/>
            <w:tcBorders>
              <w:top w:val="single" w:sz="4" w:space="0" w:color="auto"/>
              <w:left w:val="single" w:sz="4" w:space="0" w:color="auto"/>
              <w:bottom w:val="single" w:sz="4" w:space="0" w:color="auto"/>
              <w:right w:val="nil"/>
            </w:tcBorders>
          </w:tcPr>
          <w:p w:rsidR="002A6AC8" w:rsidRDefault="002A6AC8" w:rsidP="00685BE9"/>
        </w:tc>
        <w:tc>
          <w:tcPr>
            <w:tcW w:w="4177" w:type="dxa"/>
            <w:tcBorders>
              <w:top w:val="single" w:sz="4" w:space="0" w:color="auto"/>
              <w:left w:val="nil"/>
              <w:bottom w:val="single" w:sz="4" w:space="0" w:color="auto"/>
              <w:right w:val="nil"/>
            </w:tcBorders>
          </w:tcPr>
          <w:p w:rsidR="002A6AC8" w:rsidRPr="002A6AC8" w:rsidRDefault="002A6AC8" w:rsidP="002A6AC8">
            <w:pPr>
              <w:rPr>
                <w:b/>
              </w:rPr>
            </w:pPr>
            <w:r w:rsidRPr="002A6AC8">
              <w:rPr>
                <w:b/>
              </w:rPr>
              <w:t>Укупно припре</w:t>
            </w:r>
            <w:r>
              <w:rPr>
                <w:b/>
              </w:rPr>
              <w:t>м</w:t>
            </w:r>
            <w:r w:rsidRPr="002A6AC8">
              <w:rPr>
                <w:b/>
              </w:rPr>
              <w:t>ни радови:</w:t>
            </w:r>
          </w:p>
          <w:p w:rsidR="002A6AC8" w:rsidRDefault="002A6AC8" w:rsidP="002A6AC8"/>
        </w:tc>
        <w:tc>
          <w:tcPr>
            <w:tcW w:w="1008" w:type="dxa"/>
            <w:tcBorders>
              <w:top w:val="single" w:sz="4" w:space="0" w:color="auto"/>
              <w:left w:val="nil"/>
              <w:bottom w:val="single" w:sz="4" w:space="0" w:color="auto"/>
              <w:right w:val="nil"/>
            </w:tcBorders>
          </w:tcPr>
          <w:p w:rsidR="002A6AC8" w:rsidRDefault="002A6AC8" w:rsidP="00685BE9"/>
        </w:tc>
        <w:tc>
          <w:tcPr>
            <w:tcW w:w="1189" w:type="dxa"/>
            <w:tcBorders>
              <w:top w:val="single" w:sz="4" w:space="0" w:color="auto"/>
              <w:left w:val="nil"/>
              <w:bottom w:val="single" w:sz="4" w:space="0" w:color="auto"/>
              <w:right w:val="nil"/>
            </w:tcBorders>
          </w:tcPr>
          <w:p w:rsidR="002A6AC8" w:rsidRDefault="002A6AC8" w:rsidP="00685BE9"/>
        </w:tc>
        <w:tc>
          <w:tcPr>
            <w:tcW w:w="1148" w:type="dxa"/>
            <w:tcBorders>
              <w:top w:val="single" w:sz="4" w:space="0" w:color="auto"/>
              <w:left w:val="nil"/>
              <w:bottom w:val="single" w:sz="4" w:space="0" w:color="auto"/>
              <w:right w:val="single" w:sz="4" w:space="0" w:color="auto"/>
            </w:tcBorders>
          </w:tcPr>
          <w:p w:rsidR="002A6AC8" w:rsidRPr="00D7723C" w:rsidRDefault="002A6AC8" w:rsidP="00685BE9"/>
        </w:tc>
        <w:tc>
          <w:tcPr>
            <w:tcW w:w="1621" w:type="dxa"/>
            <w:tcBorders>
              <w:left w:val="single" w:sz="4" w:space="0" w:color="auto"/>
              <w:bottom w:val="single" w:sz="4" w:space="0" w:color="auto"/>
            </w:tcBorders>
          </w:tcPr>
          <w:p w:rsidR="002A6AC8" w:rsidRPr="00D7723C" w:rsidRDefault="002A6AC8" w:rsidP="00685BE9"/>
        </w:tc>
      </w:tr>
      <w:tr w:rsidR="000D1EEB" w:rsidTr="00AB1714">
        <w:trPr>
          <w:trHeight w:val="146"/>
        </w:trPr>
        <w:tc>
          <w:tcPr>
            <w:tcW w:w="685" w:type="dxa"/>
            <w:tcBorders>
              <w:top w:val="single" w:sz="4" w:space="0" w:color="auto"/>
              <w:left w:val="single" w:sz="4" w:space="0" w:color="auto"/>
              <w:bottom w:val="single" w:sz="4" w:space="0" w:color="auto"/>
              <w:right w:val="nil"/>
            </w:tcBorders>
          </w:tcPr>
          <w:p w:rsidR="000D1EEB" w:rsidRDefault="000D1EEB" w:rsidP="00685BE9"/>
          <w:p w:rsidR="000D1EEB" w:rsidRDefault="000D1EEB" w:rsidP="00685BE9"/>
        </w:tc>
        <w:tc>
          <w:tcPr>
            <w:tcW w:w="4177" w:type="dxa"/>
            <w:tcBorders>
              <w:top w:val="single" w:sz="4" w:space="0" w:color="auto"/>
              <w:left w:val="nil"/>
              <w:bottom w:val="single" w:sz="4" w:space="0" w:color="auto"/>
              <w:right w:val="nil"/>
            </w:tcBorders>
          </w:tcPr>
          <w:p w:rsidR="000D1EEB" w:rsidRPr="000D1EEB" w:rsidRDefault="000D1EEB" w:rsidP="00685BE9">
            <w:pPr>
              <w:rPr>
                <w:b/>
                <w:i/>
              </w:rPr>
            </w:pPr>
            <w:r w:rsidRPr="000D1EEB">
              <w:rPr>
                <w:b/>
                <w:i/>
              </w:rPr>
              <w:lastRenderedPageBreak/>
              <w:t>ОБЈЕКАТ</w:t>
            </w:r>
          </w:p>
          <w:p w:rsidR="000D1EEB" w:rsidRDefault="00826A4A" w:rsidP="00685BE9">
            <w:r>
              <w:rPr>
                <w:b/>
              </w:rPr>
              <w:lastRenderedPageBreak/>
              <w:t>Прет</w:t>
            </w:r>
            <w:r w:rsidR="000D1EEB" w:rsidRPr="000D1EEB">
              <w:rPr>
                <w:b/>
              </w:rPr>
              <w:t>ходни радови</w:t>
            </w:r>
          </w:p>
        </w:tc>
        <w:tc>
          <w:tcPr>
            <w:tcW w:w="1008" w:type="dxa"/>
            <w:tcBorders>
              <w:top w:val="single" w:sz="4" w:space="0" w:color="auto"/>
              <w:left w:val="nil"/>
              <w:bottom w:val="single" w:sz="4" w:space="0" w:color="auto"/>
              <w:right w:val="nil"/>
            </w:tcBorders>
          </w:tcPr>
          <w:p w:rsidR="000D1EEB" w:rsidRDefault="000D1EEB" w:rsidP="00685BE9"/>
        </w:tc>
        <w:tc>
          <w:tcPr>
            <w:tcW w:w="1189" w:type="dxa"/>
            <w:tcBorders>
              <w:top w:val="single" w:sz="4" w:space="0" w:color="auto"/>
              <w:left w:val="nil"/>
              <w:bottom w:val="single" w:sz="4" w:space="0" w:color="auto"/>
              <w:right w:val="nil"/>
            </w:tcBorders>
          </w:tcPr>
          <w:p w:rsidR="000D1EEB" w:rsidRDefault="000D1EEB" w:rsidP="00685BE9"/>
        </w:tc>
        <w:tc>
          <w:tcPr>
            <w:tcW w:w="1148" w:type="dxa"/>
            <w:tcBorders>
              <w:top w:val="single" w:sz="4" w:space="0" w:color="auto"/>
              <w:left w:val="nil"/>
              <w:bottom w:val="single" w:sz="4" w:space="0" w:color="auto"/>
              <w:right w:val="nil"/>
            </w:tcBorders>
          </w:tcPr>
          <w:p w:rsidR="000D1EEB" w:rsidRPr="00D7723C" w:rsidRDefault="000D1EEB" w:rsidP="00685BE9"/>
        </w:tc>
        <w:tc>
          <w:tcPr>
            <w:tcW w:w="1621" w:type="dxa"/>
            <w:tcBorders>
              <w:top w:val="single" w:sz="4" w:space="0" w:color="auto"/>
              <w:left w:val="nil"/>
              <w:bottom w:val="single" w:sz="4" w:space="0" w:color="auto"/>
              <w:right w:val="single" w:sz="4" w:space="0" w:color="auto"/>
            </w:tcBorders>
          </w:tcPr>
          <w:p w:rsidR="000D1EEB" w:rsidRPr="00D7723C" w:rsidRDefault="000D1EEB" w:rsidP="00685BE9"/>
        </w:tc>
      </w:tr>
      <w:tr w:rsidR="000D1EEB" w:rsidTr="00AB1714">
        <w:trPr>
          <w:trHeight w:val="1466"/>
        </w:trPr>
        <w:tc>
          <w:tcPr>
            <w:tcW w:w="685" w:type="dxa"/>
            <w:tcBorders>
              <w:top w:val="single" w:sz="4" w:space="0" w:color="auto"/>
            </w:tcBorders>
          </w:tcPr>
          <w:p w:rsidR="000D1EEB" w:rsidRDefault="000D1EEB" w:rsidP="00685BE9"/>
          <w:p w:rsidR="000D1EEB" w:rsidRDefault="000D1EEB" w:rsidP="00685BE9"/>
        </w:tc>
        <w:tc>
          <w:tcPr>
            <w:tcW w:w="4177" w:type="dxa"/>
            <w:tcBorders>
              <w:top w:val="single" w:sz="4" w:space="0" w:color="auto"/>
            </w:tcBorders>
          </w:tcPr>
          <w:p w:rsidR="000D1EEB" w:rsidRDefault="000D1EEB" w:rsidP="00685BE9">
            <w:r>
              <w:t>Геодетско обележавање објекта на терену са извлачењем осовина објекта. Обрачун по м2 извучених- обележених цртица на терену.</w:t>
            </w:r>
          </w:p>
          <w:p w:rsidR="002A6AC8" w:rsidRDefault="002A6AC8" w:rsidP="00685BE9"/>
        </w:tc>
        <w:tc>
          <w:tcPr>
            <w:tcW w:w="1008" w:type="dxa"/>
            <w:tcBorders>
              <w:top w:val="single" w:sz="4" w:space="0" w:color="auto"/>
            </w:tcBorders>
          </w:tcPr>
          <w:p w:rsidR="000D1EEB" w:rsidRDefault="000D1EEB" w:rsidP="00685BE9">
            <w:r>
              <w:t>м</w:t>
            </w:r>
          </w:p>
        </w:tc>
        <w:tc>
          <w:tcPr>
            <w:tcW w:w="1189" w:type="dxa"/>
            <w:tcBorders>
              <w:top w:val="single" w:sz="4" w:space="0" w:color="auto"/>
            </w:tcBorders>
          </w:tcPr>
          <w:p w:rsidR="000D1EEB" w:rsidRDefault="000D1EEB" w:rsidP="00685BE9">
            <w:r>
              <w:t>705</w:t>
            </w:r>
          </w:p>
        </w:tc>
        <w:tc>
          <w:tcPr>
            <w:tcW w:w="1148" w:type="dxa"/>
            <w:tcBorders>
              <w:top w:val="single" w:sz="4" w:space="0" w:color="auto"/>
            </w:tcBorders>
          </w:tcPr>
          <w:p w:rsidR="000D1EEB" w:rsidRPr="00D7723C" w:rsidRDefault="000D1EEB" w:rsidP="00685BE9"/>
        </w:tc>
        <w:tc>
          <w:tcPr>
            <w:tcW w:w="1621" w:type="dxa"/>
            <w:tcBorders>
              <w:top w:val="single" w:sz="4" w:space="0" w:color="auto"/>
            </w:tcBorders>
          </w:tcPr>
          <w:p w:rsidR="000D1EEB" w:rsidRPr="00D7723C" w:rsidRDefault="000D1EEB" w:rsidP="00685BE9"/>
        </w:tc>
      </w:tr>
      <w:tr w:rsidR="000D1EEB" w:rsidTr="00AB1714">
        <w:trPr>
          <w:trHeight w:val="146"/>
        </w:trPr>
        <w:tc>
          <w:tcPr>
            <w:tcW w:w="685" w:type="dxa"/>
            <w:tcBorders>
              <w:bottom w:val="single" w:sz="4" w:space="0" w:color="auto"/>
            </w:tcBorders>
          </w:tcPr>
          <w:p w:rsidR="000D1EEB" w:rsidRDefault="000D1EEB" w:rsidP="00685BE9"/>
        </w:tc>
        <w:tc>
          <w:tcPr>
            <w:tcW w:w="4177" w:type="dxa"/>
            <w:tcBorders>
              <w:bottom w:val="single" w:sz="4" w:space="0" w:color="auto"/>
            </w:tcBorders>
          </w:tcPr>
          <w:p w:rsidR="000D1EEB" w:rsidRDefault="002A6AC8" w:rsidP="00685BE9">
            <w:r>
              <w:t>Успостављање реперних висинских тачака са апсолутном односно релативном котом, обележавање и механичка заштита. Обрачун по ком успостављеним тачкама на терену.</w:t>
            </w:r>
          </w:p>
        </w:tc>
        <w:tc>
          <w:tcPr>
            <w:tcW w:w="1008" w:type="dxa"/>
            <w:tcBorders>
              <w:bottom w:val="single" w:sz="4" w:space="0" w:color="auto"/>
            </w:tcBorders>
          </w:tcPr>
          <w:p w:rsidR="000D1EEB" w:rsidRDefault="002A6AC8" w:rsidP="00685BE9">
            <w:r>
              <w:t>ком</w:t>
            </w:r>
          </w:p>
        </w:tc>
        <w:tc>
          <w:tcPr>
            <w:tcW w:w="1189" w:type="dxa"/>
            <w:tcBorders>
              <w:bottom w:val="single" w:sz="4" w:space="0" w:color="auto"/>
            </w:tcBorders>
          </w:tcPr>
          <w:p w:rsidR="000D1EEB" w:rsidRDefault="002A6AC8" w:rsidP="00685BE9">
            <w:r>
              <w:t>3</w:t>
            </w:r>
          </w:p>
        </w:tc>
        <w:tc>
          <w:tcPr>
            <w:tcW w:w="1148" w:type="dxa"/>
            <w:tcBorders>
              <w:bottom w:val="single" w:sz="4" w:space="0" w:color="auto"/>
            </w:tcBorders>
          </w:tcPr>
          <w:p w:rsidR="000D1EEB" w:rsidRPr="00D7723C" w:rsidRDefault="000D1EEB" w:rsidP="00685BE9"/>
        </w:tc>
        <w:tc>
          <w:tcPr>
            <w:tcW w:w="1621" w:type="dxa"/>
          </w:tcPr>
          <w:p w:rsidR="000D1EEB" w:rsidRPr="00D7723C" w:rsidRDefault="000D1EEB" w:rsidP="00685BE9"/>
        </w:tc>
      </w:tr>
      <w:tr w:rsidR="000D1EEB" w:rsidTr="00AB1714">
        <w:trPr>
          <w:trHeight w:val="146"/>
        </w:trPr>
        <w:tc>
          <w:tcPr>
            <w:tcW w:w="685" w:type="dxa"/>
            <w:tcBorders>
              <w:top w:val="single" w:sz="4" w:space="0" w:color="auto"/>
              <w:left w:val="single" w:sz="4" w:space="0" w:color="auto"/>
              <w:bottom w:val="single" w:sz="4" w:space="0" w:color="auto"/>
              <w:right w:val="nil"/>
            </w:tcBorders>
          </w:tcPr>
          <w:p w:rsidR="000D1EEB" w:rsidRDefault="000D1EEB" w:rsidP="00685BE9"/>
        </w:tc>
        <w:tc>
          <w:tcPr>
            <w:tcW w:w="4177" w:type="dxa"/>
            <w:tcBorders>
              <w:top w:val="single" w:sz="4" w:space="0" w:color="auto"/>
              <w:left w:val="nil"/>
              <w:bottom w:val="single" w:sz="4" w:space="0" w:color="auto"/>
              <w:right w:val="nil"/>
            </w:tcBorders>
          </w:tcPr>
          <w:p w:rsidR="002A6AC8" w:rsidRPr="002A6AC8" w:rsidRDefault="00826A4A" w:rsidP="00685BE9">
            <w:pPr>
              <w:rPr>
                <w:b/>
              </w:rPr>
            </w:pPr>
            <w:r>
              <w:rPr>
                <w:b/>
              </w:rPr>
              <w:t>Укупно прет</w:t>
            </w:r>
            <w:r w:rsidR="002A6AC8" w:rsidRPr="002A6AC8">
              <w:rPr>
                <w:b/>
              </w:rPr>
              <w:t>ходни радови:</w:t>
            </w:r>
          </w:p>
          <w:p w:rsidR="002A6AC8" w:rsidRDefault="002A6AC8" w:rsidP="00685BE9"/>
        </w:tc>
        <w:tc>
          <w:tcPr>
            <w:tcW w:w="1008" w:type="dxa"/>
            <w:tcBorders>
              <w:top w:val="single" w:sz="4" w:space="0" w:color="auto"/>
              <w:left w:val="nil"/>
              <w:bottom w:val="single" w:sz="4" w:space="0" w:color="auto"/>
              <w:right w:val="nil"/>
            </w:tcBorders>
          </w:tcPr>
          <w:p w:rsidR="000D1EEB" w:rsidRDefault="000D1EEB" w:rsidP="00685BE9"/>
        </w:tc>
        <w:tc>
          <w:tcPr>
            <w:tcW w:w="1189" w:type="dxa"/>
            <w:tcBorders>
              <w:top w:val="single" w:sz="4" w:space="0" w:color="auto"/>
              <w:left w:val="nil"/>
              <w:bottom w:val="single" w:sz="4" w:space="0" w:color="auto"/>
              <w:right w:val="nil"/>
            </w:tcBorders>
          </w:tcPr>
          <w:p w:rsidR="000D1EEB" w:rsidRDefault="000D1EEB" w:rsidP="00685BE9"/>
        </w:tc>
        <w:tc>
          <w:tcPr>
            <w:tcW w:w="1148" w:type="dxa"/>
            <w:tcBorders>
              <w:top w:val="single" w:sz="4" w:space="0" w:color="auto"/>
              <w:left w:val="nil"/>
              <w:bottom w:val="single" w:sz="4" w:space="0" w:color="auto"/>
              <w:right w:val="single" w:sz="4" w:space="0" w:color="auto"/>
            </w:tcBorders>
          </w:tcPr>
          <w:p w:rsidR="000D1EEB" w:rsidRPr="00D7723C" w:rsidRDefault="000D1EEB" w:rsidP="00685BE9"/>
        </w:tc>
        <w:tc>
          <w:tcPr>
            <w:tcW w:w="1621" w:type="dxa"/>
            <w:tcBorders>
              <w:left w:val="single" w:sz="4" w:space="0" w:color="auto"/>
            </w:tcBorders>
          </w:tcPr>
          <w:p w:rsidR="000D1EEB" w:rsidRPr="00D7723C" w:rsidRDefault="000D1EEB" w:rsidP="00685BE9"/>
        </w:tc>
      </w:tr>
      <w:tr w:rsidR="00021550" w:rsidTr="00AB1714">
        <w:trPr>
          <w:trHeight w:val="146"/>
        </w:trPr>
        <w:tc>
          <w:tcPr>
            <w:tcW w:w="9828" w:type="dxa"/>
            <w:gridSpan w:val="6"/>
          </w:tcPr>
          <w:p w:rsidR="00021550" w:rsidRDefault="00021550" w:rsidP="00685BE9">
            <w:pPr>
              <w:rPr>
                <w:b/>
              </w:rPr>
            </w:pPr>
            <w:r w:rsidRPr="003A25DA">
              <w:rPr>
                <w:b/>
              </w:rPr>
              <w:t>Демонтажа и рушење</w:t>
            </w:r>
          </w:p>
          <w:p w:rsidR="00021550" w:rsidRPr="003A25DA"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Пажљиво демонтирати  део дечијег игралишта , све прикупити , одложити ,прерасподелити  , односно реорганизовати игралиште </w:t>
            </w:r>
          </w:p>
        </w:tc>
        <w:tc>
          <w:tcPr>
            <w:tcW w:w="1008" w:type="dxa"/>
          </w:tcPr>
          <w:p w:rsidR="00021550" w:rsidRPr="00826A4A" w:rsidRDefault="00021550" w:rsidP="00685BE9">
            <w:r>
              <w:t>пауш</w:t>
            </w:r>
          </w:p>
        </w:tc>
        <w:tc>
          <w:tcPr>
            <w:tcW w:w="1189" w:type="dxa"/>
          </w:tcPr>
          <w:p w:rsidR="00021550" w:rsidRPr="00D7723C" w:rsidRDefault="00021550" w:rsidP="00685BE9">
            <w:r>
              <w:t>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Рушење, скидање асфалта заједно са подлогом у дебљини до 20 цм. Сав шут изнети ,утоварити у камион и одвести на градску депонију.Обрачун по м3</w:t>
            </w:r>
          </w:p>
        </w:tc>
        <w:tc>
          <w:tcPr>
            <w:tcW w:w="1008" w:type="dxa"/>
          </w:tcPr>
          <w:p w:rsidR="00021550" w:rsidRPr="00D7723C" w:rsidRDefault="00021550" w:rsidP="00685BE9">
            <w:r>
              <w:t>м3</w:t>
            </w:r>
          </w:p>
        </w:tc>
        <w:tc>
          <w:tcPr>
            <w:tcW w:w="1189" w:type="dxa"/>
          </w:tcPr>
          <w:p w:rsidR="00021550" w:rsidRPr="00D7723C" w:rsidRDefault="00021550" w:rsidP="00685BE9">
            <w:r>
              <w:t>140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Pr="003A25DA" w:rsidRDefault="00021550" w:rsidP="00685BE9">
            <w:pPr>
              <w:rPr>
                <w:b/>
              </w:rPr>
            </w:pPr>
            <w:r w:rsidRPr="003A25DA">
              <w:rPr>
                <w:b/>
              </w:rPr>
              <w:t>Укупно демонтажа и рушење</w:t>
            </w:r>
            <w:r>
              <w:rPr>
                <w:b/>
              </w:rPr>
              <w:t>:</w:t>
            </w:r>
          </w:p>
          <w:p w:rsidR="00021550" w:rsidRPr="00D7723C" w:rsidRDefault="00021550" w:rsidP="00685BE9"/>
        </w:tc>
        <w:tc>
          <w:tcPr>
            <w:tcW w:w="1621" w:type="dxa"/>
          </w:tcPr>
          <w:p w:rsidR="00021550" w:rsidRPr="00D7723C" w:rsidRDefault="00021550" w:rsidP="00685BE9"/>
        </w:tc>
      </w:tr>
      <w:tr w:rsidR="00021550" w:rsidTr="00AB1714">
        <w:trPr>
          <w:trHeight w:val="146"/>
        </w:trPr>
        <w:tc>
          <w:tcPr>
            <w:tcW w:w="9828" w:type="dxa"/>
            <w:gridSpan w:val="6"/>
          </w:tcPr>
          <w:p w:rsidR="00021550" w:rsidRPr="003A25DA" w:rsidRDefault="00021550" w:rsidP="00685BE9">
            <w:pPr>
              <w:rPr>
                <w:b/>
              </w:rPr>
            </w:pPr>
            <w:r w:rsidRPr="003A25DA">
              <w:rPr>
                <w:b/>
              </w:rPr>
              <w:t xml:space="preserve">Земљани радови </w:t>
            </w:r>
          </w:p>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826A4A" w:rsidRPr="00826A4A" w:rsidRDefault="00826A4A" w:rsidP="00826A4A">
            <w:pPr>
              <w:rPr>
                <w:bCs/>
              </w:rPr>
            </w:pPr>
            <w:r w:rsidRPr="00826A4A">
              <w:rPr>
                <w:bCs/>
              </w:rPr>
              <w:t xml:space="preserve">"Машински ископ земљаног материјала у широком откопу. Ископ се врши од постојеће коте терена до дубине од 30цм. Овом позицијом је обухваћен  машински ископ, према  котама из пројекта, са  транспортом, истоваром и планирањем слоја  хумуса на депонију удаљену до 5-10 км. </w:t>
            </w:r>
            <w:r w:rsidRPr="00826A4A">
              <w:rPr>
                <w:bCs/>
              </w:rPr>
              <w:br/>
              <w:t xml:space="preserve">Обрачун све комплет по м³ растреситог тла. </w:t>
            </w:r>
            <w:r w:rsidRPr="00826A4A">
              <w:rPr>
                <w:bCs/>
              </w:rPr>
              <w:br/>
              <w:t xml:space="preserve">Све земљање радове изводити уз геотехнички надзор.       </w:t>
            </w:r>
          </w:p>
          <w:p w:rsidR="00826A4A" w:rsidRDefault="00826A4A" w:rsidP="00826A4A">
            <w:pPr>
              <w:rPr>
                <w:rFonts w:ascii="Calibri" w:hAnsi="Calibri" w:cs="Calibri"/>
              </w:rPr>
            </w:pPr>
            <w:r>
              <w:rPr>
                <w:rFonts w:ascii="Calibri" w:hAnsi="Calibri" w:cs="Calibri"/>
              </w:rPr>
              <w:t>слој хумуса      1115*0,38*1,3</w:t>
            </w:r>
          </w:p>
          <w:p w:rsidR="00021550" w:rsidRPr="00186689" w:rsidRDefault="00021550" w:rsidP="00685BE9"/>
        </w:tc>
        <w:tc>
          <w:tcPr>
            <w:tcW w:w="1008" w:type="dxa"/>
          </w:tcPr>
          <w:p w:rsidR="00021550" w:rsidRPr="00D7723C" w:rsidRDefault="00021550" w:rsidP="00685BE9">
            <w:r>
              <w:t>м3</w:t>
            </w:r>
          </w:p>
        </w:tc>
        <w:tc>
          <w:tcPr>
            <w:tcW w:w="1189" w:type="dxa"/>
          </w:tcPr>
          <w:p w:rsidR="00021550" w:rsidRPr="00186689" w:rsidRDefault="00186689" w:rsidP="00685BE9">
            <w:r>
              <w:t>550.81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826A4A" w:rsidRPr="00826A4A" w:rsidRDefault="00826A4A" w:rsidP="00826A4A">
            <w:pPr>
              <w:rPr>
                <w:bCs/>
              </w:rPr>
            </w:pPr>
            <w:r w:rsidRPr="00826A4A">
              <w:rPr>
                <w:bCs/>
              </w:rPr>
              <w:t xml:space="preserve">"Ископ земљаног материјала за  тампон слој испод темеља самаца и везних греда, са коефицијентом растреситости од 1,3, од коте -0,38 до коте -1,00м на делу хале, односно од коте -0,38 до коте -1,30м на делу анекса и бочног зида хале.Транспорт на парцели ради касниојег коришњећа </w:t>
            </w:r>
            <w:r w:rsidRPr="00826A4A">
              <w:rPr>
                <w:bCs/>
              </w:rPr>
              <w:lastRenderedPageBreak/>
              <w:t>сматра се саставним делом рада по овој позицији.</w:t>
            </w:r>
            <w:r w:rsidRPr="00826A4A">
              <w:rPr>
                <w:bCs/>
              </w:rPr>
              <w:br/>
              <w:t>Обрачун све комплет по м³ ископаног материјала заједно са материјалом и радом и транспортом  ископаног материјала на депонију удаљену до 5-10 км .</w:t>
            </w:r>
            <w:r w:rsidRPr="00826A4A">
              <w:rPr>
                <w:bCs/>
              </w:rPr>
              <w:br/>
              <w:t xml:space="preserve">Све земљање радове изводити уз геотехнички надзор. </w:t>
            </w:r>
          </w:p>
          <w:p w:rsidR="00021550" w:rsidRPr="00D7723C" w:rsidRDefault="00021550" w:rsidP="00685BE9"/>
        </w:tc>
        <w:tc>
          <w:tcPr>
            <w:tcW w:w="1008" w:type="dxa"/>
          </w:tcPr>
          <w:p w:rsidR="00021550" w:rsidRPr="00826A4A" w:rsidRDefault="00021550" w:rsidP="00685BE9"/>
        </w:tc>
        <w:tc>
          <w:tcPr>
            <w:tcW w:w="1189" w:type="dxa"/>
          </w:tcPr>
          <w:p w:rsidR="00021550" w:rsidRPr="00826A4A"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826A4A" w:rsidTr="00AB1714">
        <w:trPr>
          <w:trHeight w:val="146"/>
        </w:trPr>
        <w:tc>
          <w:tcPr>
            <w:tcW w:w="685" w:type="dxa"/>
          </w:tcPr>
          <w:p w:rsidR="00826A4A" w:rsidRPr="00826A4A" w:rsidRDefault="00826A4A" w:rsidP="00685BE9"/>
        </w:tc>
        <w:tc>
          <w:tcPr>
            <w:tcW w:w="4177" w:type="dxa"/>
          </w:tcPr>
          <w:p w:rsidR="00826A4A" w:rsidRPr="00740761" w:rsidRDefault="00740761" w:rsidP="00826A4A">
            <w:pPr>
              <w:rPr>
                <w:rFonts w:ascii="Calibri" w:hAnsi="Calibri" w:cs="Calibri"/>
              </w:rPr>
            </w:pPr>
            <w:r>
              <w:rPr>
                <w:rFonts w:ascii="Calibri" w:hAnsi="Calibri" w:cs="Calibri"/>
              </w:rPr>
              <w:t xml:space="preserve">14 комада x 0,8x0,6x0,62x1,3 </w:t>
            </w:r>
          </w:p>
        </w:tc>
        <w:tc>
          <w:tcPr>
            <w:tcW w:w="1008" w:type="dxa"/>
          </w:tcPr>
          <w:p w:rsidR="00826A4A" w:rsidRDefault="00740761" w:rsidP="00685BE9">
            <w:r>
              <w:t>м3</w:t>
            </w:r>
          </w:p>
        </w:tc>
        <w:tc>
          <w:tcPr>
            <w:tcW w:w="1189" w:type="dxa"/>
          </w:tcPr>
          <w:p w:rsidR="00826A4A" w:rsidRPr="00826A4A" w:rsidRDefault="00826A4A" w:rsidP="00685BE9">
            <w:r>
              <w:t>5,41</w:t>
            </w:r>
          </w:p>
        </w:tc>
        <w:tc>
          <w:tcPr>
            <w:tcW w:w="1148" w:type="dxa"/>
          </w:tcPr>
          <w:p w:rsidR="00826A4A" w:rsidRPr="00D7723C" w:rsidRDefault="00826A4A" w:rsidP="00685BE9"/>
        </w:tc>
        <w:tc>
          <w:tcPr>
            <w:tcW w:w="1621" w:type="dxa"/>
          </w:tcPr>
          <w:p w:rsidR="00826A4A" w:rsidRPr="00D7723C" w:rsidRDefault="00826A4A" w:rsidP="00685BE9"/>
        </w:tc>
      </w:tr>
      <w:tr w:rsidR="00826A4A" w:rsidTr="00AB1714">
        <w:trPr>
          <w:trHeight w:val="146"/>
        </w:trPr>
        <w:tc>
          <w:tcPr>
            <w:tcW w:w="685" w:type="dxa"/>
          </w:tcPr>
          <w:p w:rsidR="00826A4A" w:rsidRPr="00826A4A" w:rsidRDefault="00826A4A" w:rsidP="00685BE9"/>
        </w:tc>
        <w:tc>
          <w:tcPr>
            <w:tcW w:w="4177" w:type="dxa"/>
          </w:tcPr>
          <w:p w:rsidR="00826A4A" w:rsidRPr="00740761" w:rsidRDefault="00740761" w:rsidP="00826A4A">
            <w:pPr>
              <w:rPr>
                <w:rFonts w:ascii="Calibri" w:hAnsi="Calibri" w:cs="Calibri"/>
              </w:rPr>
            </w:pPr>
            <w:r>
              <w:rPr>
                <w:rFonts w:ascii="Calibri" w:hAnsi="Calibri" w:cs="Calibri"/>
              </w:rPr>
              <w:t>2 комада x 0,8x0,6x0,92x1,3</w:t>
            </w:r>
          </w:p>
        </w:tc>
        <w:tc>
          <w:tcPr>
            <w:tcW w:w="1008" w:type="dxa"/>
          </w:tcPr>
          <w:p w:rsidR="00826A4A" w:rsidRDefault="00740761" w:rsidP="00685BE9">
            <w:r>
              <w:t>м3</w:t>
            </w:r>
          </w:p>
        </w:tc>
        <w:tc>
          <w:tcPr>
            <w:tcW w:w="1189" w:type="dxa"/>
          </w:tcPr>
          <w:p w:rsidR="00826A4A" w:rsidRPr="00826A4A" w:rsidRDefault="00826A4A" w:rsidP="00685BE9">
            <w:r>
              <w:t>1,15</w:t>
            </w:r>
          </w:p>
        </w:tc>
        <w:tc>
          <w:tcPr>
            <w:tcW w:w="1148" w:type="dxa"/>
          </w:tcPr>
          <w:p w:rsidR="00826A4A" w:rsidRPr="00D7723C" w:rsidRDefault="00826A4A" w:rsidP="00685BE9"/>
        </w:tc>
        <w:tc>
          <w:tcPr>
            <w:tcW w:w="1621" w:type="dxa"/>
          </w:tcPr>
          <w:p w:rsidR="00826A4A" w:rsidRPr="00D7723C" w:rsidRDefault="00826A4A" w:rsidP="00685BE9"/>
        </w:tc>
      </w:tr>
      <w:tr w:rsidR="00826A4A" w:rsidTr="00AB1714">
        <w:trPr>
          <w:trHeight w:val="146"/>
        </w:trPr>
        <w:tc>
          <w:tcPr>
            <w:tcW w:w="685" w:type="dxa"/>
          </w:tcPr>
          <w:p w:rsidR="00826A4A" w:rsidRPr="00826A4A" w:rsidRDefault="00826A4A" w:rsidP="00685BE9"/>
        </w:tc>
        <w:tc>
          <w:tcPr>
            <w:tcW w:w="4177" w:type="dxa"/>
          </w:tcPr>
          <w:p w:rsidR="00826A4A" w:rsidRPr="00740761" w:rsidRDefault="00740761" w:rsidP="00826A4A">
            <w:pPr>
              <w:rPr>
                <w:rFonts w:ascii="Calibri" w:hAnsi="Calibri" w:cs="Calibri"/>
              </w:rPr>
            </w:pPr>
            <w:r>
              <w:rPr>
                <w:rFonts w:ascii="Calibri" w:hAnsi="Calibri" w:cs="Calibri"/>
              </w:rPr>
              <w:t>8 комада x 0,6x0,6x0,92x1,3</w:t>
            </w:r>
          </w:p>
        </w:tc>
        <w:tc>
          <w:tcPr>
            <w:tcW w:w="1008" w:type="dxa"/>
          </w:tcPr>
          <w:p w:rsidR="00826A4A" w:rsidRDefault="00740761" w:rsidP="00685BE9">
            <w:r>
              <w:t>м3</w:t>
            </w:r>
          </w:p>
        </w:tc>
        <w:tc>
          <w:tcPr>
            <w:tcW w:w="1189" w:type="dxa"/>
          </w:tcPr>
          <w:p w:rsidR="00826A4A" w:rsidRPr="00826A4A" w:rsidRDefault="00826A4A" w:rsidP="00685BE9">
            <w:r>
              <w:t>3,44</w:t>
            </w:r>
          </w:p>
        </w:tc>
        <w:tc>
          <w:tcPr>
            <w:tcW w:w="1148" w:type="dxa"/>
          </w:tcPr>
          <w:p w:rsidR="00826A4A" w:rsidRPr="00D7723C" w:rsidRDefault="00826A4A" w:rsidP="00685BE9"/>
        </w:tc>
        <w:tc>
          <w:tcPr>
            <w:tcW w:w="1621" w:type="dxa"/>
          </w:tcPr>
          <w:p w:rsidR="00826A4A" w:rsidRPr="00D7723C" w:rsidRDefault="00826A4A" w:rsidP="00685BE9"/>
        </w:tc>
      </w:tr>
      <w:tr w:rsidR="00826A4A" w:rsidTr="00AB1714">
        <w:trPr>
          <w:trHeight w:val="146"/>
        </w:trPr>
        <w:tc>
          <w:tcPr>
            <w:tcW w:w="685" w:type="dxa"/>
          </w:tcPr>
          <w:p w:rsidR="00826A4A" w:rsidRPr="00826A4A" w:rsidRDefault="00826A4A" w:rsidP="00685BE9"/>
        </w:tc>
        <w:tc>
          <w:tcPr>
            <w:tcW w:w="4177" w:type="dxa"/>
          </w:tcPr>
          <w:p w:rsidR="00826A4A" w:rsidRPr="00740761" w:rsidRDefault="00740761" w:rsidP="00826A4A">
            <w:pPr>
              <w:rPr>
                <w:rFonts w:ascii="Calibri" w:hAnsi="Calibri" w:cs="Calibri"/>
              </w:rPr>
            </w:pPr>
            <w:r>
              <w:rPr>
                <w:rFonts w:ascii="Calibri" w:hAnsi="Calibri" w:cs="Calibri"/>
              </w:rPr>
              <w:t>12 комада x 0,8x0,6x0,92x1,3</w:t>
            </w:r>
          </w:p>
        </w:tc>
        <w:tc>
          <w:tcPr>
            <w:tcW w:w="1008" w:type="dxa"/>
          </w:tcPr>
          <w:p w:rsidR="00826A4A" w:rsidRDefault="00740761" w:rsidP="00685BE9">
            <w:r>
              <w:t>м3</w:t>
            </w:r>
          </w:p>
        </w:tc>
        <w:tc>
          <w:tcPr>
            <w:tcW w:w="1189" w:type="dxa"/>
          </w:tcPr>
          <w:p w:rsidR="00826A4A" w:rsidRPr="00826A4A" w:rsidRDefault="00826A4A" w:rsidP="00685BE9">
            <w:r>
              <w:t>6,89</w:t>
            </w:r>
          </w:p>
        </w:tc>
        <w:tc>
          <w:tcPr>
            <w:tcW w:w="1148" w:type="dxa"/>
          </w:tcPr>
          <w:p w:rsidR="00826A4A" w:rsidRPr="00D7723C" w:rsidRDefault="00826A4A" w:rsidP="00685BE9"/>
        </w:tc>
        <w:tc>
          <w:tcPr>
            <w:tcW w:w="1621" w:type="dxa"/>
          </w:tcPr>
          <w:p w:rsidR="00826A4A" w:rsidRPr="00D7723C" w:rsidRDefault="00826A4A" w:rsidP="00685BE9"/>
        </w:tc>
      </w:tr>
      <w:tr w:rsidR="00826A4A" w:rsidTr="00AB1714">
        <w:trPr>
          <w:trHeight w:val="146"/>
        </w:trPr>
        <w:tc>
          <w:tcPr>
            <w:tcW w:w="685" w:type="dxa"/>
          </w:tcPr>
          <w:p w:rsidR="00826A4A" w:rsidRPr="00826A4A" w:rsidRDefault="00826A4A" w:rsidP="00685BE9"/>
        </w:tc>
        <w:tc>
          <w:tcPr>
            <w:tcW w:w="4177" w:type="dxa"/>
          </w:tcPr>
          <w:p w:rsidR="00826A4A" w:rsidRPr="00826A4A" w:rsidRDefault="00740761" w:rsidP="00826A4A">
            <w:pPr>
              <w:rPr>
                <w:bCs/>
              </w:rPr>
            </w:pPr>
            <w:r w:rsidRPr="00740761">
              <w:rPr>
                <w:bCs/>
              </w:rPr>
              <w:t>везне греде ширине 0,2м x 165м x 0,12м</w:t>
            </w:r>
          </w:p>
        </w:tc>
        <w:tc>
          <w:tcPr>
            <w:tcW w:w="1008" w:type="dxa"/>
          </w:tcPr>
          <w:p w:rsidR="00826A4A" w:rsidRDefault="00740761" w:rsidP="00685BE9">
            <w:r>
              <w:t>м3</w:t>
            </w:r>
          </w:p>
        </w:tc>
        <w:tc>
          <w:tcPr>
            <w:tcW w:w="1189" w:type="dxa"/>
          </w:tcPr>
          <w:p w:rsidR="00826A4A" w:rsidRPr="00826A4A" w:rsidRDefault="00826A4A" w:rsidP="00685BE9">
            <w:r>
              <w:t>3,96</w:t>
            </w:r>
          </w:p>
        </w:tc>
        <w:tc>
          <w:tcPr>
            <w:tcW w:w="1148" w:type="dxa"/>
          </w:tcPr>
          <w:p w:rsidR="00826A4A" w:rsidRPr="00D7723C" w:rsidRDefault="00826A4A" w:rsidP="00685BE9"/>
        </w:tc>
        <w:tc>
          <w:tcPr>
            <w:tcW w:w="1621" w:type="dxa"/>
          </w:tcPr>
          <w:p w:rsidR="00826A4A" w:rsidRPr="00D7723C" w:rsidRDefault="00826A4A" w:rsidP="00685BE9"/>
        </w:tc>
      </w:tr>
      <w:tr w:rsidR="00826A4A" w:rsidTr="00AB1714">
        <w:trPr>
          <w:trHeight w:val="146"/>
        </w:trPr>
        <w:tc>
          <w:tcPr>
            <w:tcW w:w="685" w:type="dxa"/>
          </w:tcPr>
          <w:p w:rsidR="00826A4A" w:rsidRPr="00826A4A" w:rsidRDefault="00826A4A" w:rsidP="00685BE9"/>
        </w:tc>
        <w:tc>
          <w:tcPr>
            <w:tcW w:w="4177" w:type="dxa"/>
          </w:tcPr>
          <w:p w:rsidR="00826A4A" w:rsidRPr="00CC2CF6" w:rsidRDefault="00740761" w:rsidP="00826A4A">
            <w:pPr>
              <w:rPr>
                <w:b/>
                <w:bCs/>
              </w:rPr>
            </w:pPr>
            <w:r w:rsidRPr="00CC2CF6">
              <w:rPr>
                <w:b/>
                <w:bCs/>
              </w:rPr>
              <w:t>Укупно:</w:t>
            </w:r>
          </w:p>
          <w:p w:rsidR="00740761" w:rsidRPr="00CC2CF6" w:rsidRDefault="00740761" w:rsidP="00826A4A">
            <w:pPr>
              <w:rPr>
                <w:b/>
                <w:bCs/>
              </w:rPr>
            </w:pPr>
          </w:p>
        </w:tc>
        <w:tc>
          <w:tcPr>
            <w:tcW w:w="1008" w:type="dxa"/>
          </w:tcPr>
          <w:p w:rsidR="00826A4A" w:rsidRPr="00CC2CF6" w:rsidRDefault="00740761" w:rsidP="00685BE9">
            <w:pPr>
              <w:rPr>
                <w:b/>
              </w:rPr>
            </w:pPr>
            <w:r w:rsidRPr="00CC2CF6">
              <w:rPr>
                <w:b/>
              </w:rPr>
              <w:t>м3</w:t>
            </w:r>
          </w:p>
        </w:tc>
        <w:tc>
          <w:tcPr>
            <w:tcW w:w="1189" w:type="dxa"/>
          </w:tcPr>
          <w:p w:rsidR="00826A4A" w:rsidRPr="00CC2CF6" w:rsidRDefault="00826A4A" w:rsidP="00685BE9">
            <w:pPr>
              <w:rPr>
                <w:b/>
              </w:rPr>
            </w:pPr>
            <w:r w:rsidRPr="00CC2CF6">
              <w:rPr>
                <w:b/>
              </w:rPr>
              <w:t>20.85</w:t>
            </w:r>
          </w:p>
        </w:tc>
        <w:tc>
          <w:tcPr>
            <w:tcW w:w="1148" w:type="dxa"/>
          </w:tcPr>
          <w:p w:rsidR="00826A4A" w:rsidRPr="00D7723C" w:rsidRDefault="00826A4A" w:rsidP="00685BE9"/>
        </w:tc>
        <w:tc>
          <w:tcPr>
            <w:tcW w:w="1621" w:type="dxa"/>
          </w:tcPr>
          <w:p w:rsidR="00826A4A" w:rsidRPr="00D7723C" w:rsidRDefault="00826A4A" w:rsidP="00685BE9"/>
        </w:tc>
      </w:tr>
      <w:tr w:rsidR="00186689" w:rsidTr="00AB1714">
        <w:trPr>
          <w:trHeight w:val="146"/>
        </w:trPr>
        <w:tc>
          <w:tcPr>
            <w:tcW w:w="685" w:type="dxa"/>
          </w:tcPr>
          <w:p w:rsidR="00186689" w:rsidRPr="00D7723C" w:rsidRDefault="00186689" w:rsidP="00685BE9"/>
        </w:tc>
        <w:tc>
          <w:tcPr>
            <w:tcW w:w="4177" w:type="dxa"/>
          </w:tcPr>
          <w:p w:rsidR="00186689" w:rsidRPr="00186689" w:rsidRDefault="00186689" w:rsidP="00685BE9">
            <w:r>
              <w:t xml:space="preserve">Планирање и збијање под тла (постељице) механичким средствима до постизања пројектованог модула стишљивости Мѕ-30 МРа, са тачношћу +- 1 см, на делу будућег објекта (површина испод подне плоче), у свему према закључку и препоруци из елабота геомеханичких испитивања терена </w:t>
            </w:r>
            <w:r w:rsidR="00901431">
              <w:t xml:space="preserve">и пројекту конструкције </w:t>
            </w:r>
          </w:p>
        </w:tc>
        <w:tc>
          <w:tcPr>
            <w:tcW w:w="1008" w:type="dxa"/>
          </w:tcPr>
          <w:p w:rsidR="00186689" w:rsidRPr="00901431" w:rsidRDefault="00901431" w:rsidP="00685BE9">
            <w:r>
              <w:t>м2</w:t>
            </w:r>
          </w:p>
        </w:tc>
        <w:tc>
          <w:tcPr>
            <w:tcW w:w="1189" w:type="dxa"/>
          </w:tcPr>
          <w:p w:rsidR="00186689" w:rsidRDefault="00901431" w:rsidP="00685BE9">
            <w:r>
              <w:t>1.115</w:t>
            </w:r>
          </w:p>
        </w:tc>
        <w:tc>
          <w:tcPr>
            <w:tcW w:w="1148" w:type="dxa"/>
          </w:tcPr>
          <w:p w:rsidR="00186689" w:rsidRPr="00D7723C" w:rsidRDefault="00186689" w:rsidP="00685BE9"/>
        </w:tc>
        <w:tc>
          <w:tcPr>
            <w:tcW w:w="1621" w:type="dxa"/>
          </w:tcPr>
          <w:p w:rsidR="00186689" w:rsidRPr="00D7723C" w:rsidRDefault="00186689" w:rsidP="00685BE9"/>
        </w:tc>
      </w:tr>
      <w:tr w:rsidR="00901431" w:rsidTr="00AB1714">
        <w:trPr>
          <w:trHeight w:val="146"/>
        </w:trPr>
        <w:tc>
          <w:tcPr>
            <w:tcW w:w="685" w:type="dxa"/>
          </w:tcPr>
          <w:p w:rsidR="00901431" w:rsidRDefault="00901431" w:rsidP="00685BE9"/>
          <w:p w:rsidR="00901431" w:rsidRPr="00901431" w:rsidRDefault="00901431" w:rsidP="00685BE9"/>
        </w:tc>
        <w:tc>
          <w:tcPr>
            <w:tcW w:w="4177" w:type="dxa"/>
          </w:tcPr>
          <w:p w:rsidR="00901431" w:rsidRDefault="00901431" w:rsidP="003B1CC2">
            <w:r>
              <w:t>Насипање изнад темељних стопа а све до коте терена. Насипањ</w:t>
            </w:r>
            <w:r w:rsidR="00986608">
              <w:t>е обавити у слојевима од мах 25</w:t>
            </w:r>
            <w:r w:rsidR="00986608">
              <w:rPr>
                <w:lang/>
              </w:rPr>
              <w:t>c</w:t>
            </w:r>
            <w:r>
              <w:t>м, а</w:t>
            </w:r>
            <w:r w:rsidR="003B1CC2">
              <w:t xml:space="preserve"> до постизање модула стишљивости. Насипање вршити слојем здравице депоноване на парцели приликом широког ископа и ископа за темељне стопе, док остатак земље нававити, транспортовати и уградити са позајмишта. Обрачун по м3</w:t>
            </w:r>
          </w:p>
        </w:tc>
        <w:tc>
          <w:tcPr>
            <w:tcW w:w="1008" w:type="dxa"/>
          </w:tcPr>
          <w:p w:rsidR="00901431" w:rsidRDefault="00901431" w:rsidP="00685BE9"/>
        </w:tc>
        <w:tc>
          <w:tcPr>
            <w:tcW w:w="1189" w:type="dxa"/>
          </w:tcPr>
          <w:p w:rsidR="00901431" w:rsidRDefault="00901431" w:rsidP="00685BE9"/>
        </w:tc>
        <w:tc>
          <w:tcPr>
            <w:tcW w:w="1148" w:type="dxa"/>
          </w:tcPr>
          <w:p w:rsidR="00901431" w:rsidRPr="00D7723C" w:rsidRDefault="00901431" w:rsidP="00685BE9"/>
        </w:tc>
        <w:tc>
          <w:tcPr>
            <w:tcW w:w="1621" w:type="dxa"/>
          </w:tcPr>
          <w:p w:rsidR="00901431" w:rsidRPr="00D7723C" w:rsidRDefault="00901431" w:rsidP="00685BE9"/>
        </w:tc>
      </w:tr>
      <w:tr w:rsidR="00914D23" w:rsidTr="00AB1714">
        <w:trPr>
          <w:trHeight w:val="146"/>
        </w:trPr>
        <w:tc>
          <w:tcPr>
            <w:tcW w:w="685" w:type="dxa"/>
          </w:tcPr>
          <w:p w:rsidR="00914D23" w:rsidRDefault="00914D23" w:rsidP="00685BE9"/>
        </w:tc>
        <w:tc>
          <w:tcPr>
            <w:tcW w:w="4177" w:type="dxa"/>
          </w:tcPr>
          <w:p w:rsidR="00914D23" w:rsidRPr="00914D23" w:rsidRDefault="00914D23" w:rsidP="003B1CC2">
            <w:pPr>
              <w:rPr>
                <w:rFonts w:ascii="Calibri" w:hAnsi="Calibri" w:cs="Calibri"/>
              </w:rPr>
            </w:pPr>
            <w:r>
              <w:rPr>
                <w:rFonts w:ascii="Calibri" w:hAnsi="Calibri" w:cs="Calibri"/>
              </w:rPr>
              <w:t>14 komada x 0,8x0,6x0,43</w:t>
            </w:r>
          </w:p>
        </w:tc>
        <w:tc>
          <w:tcPr>
            <w:tcW w:w="1008" w:type="dxa"/>
          </w:tcPr>
          <w:p w:rsidR="00914D23" w:rsidRDefault="00914D23" w:rsidP="00685BE9">
            <w:r>
              <w:t>м3</w:t>
            </w:r>
          </w:p>
        </w:tc>
        <w:tc>
          <w:tcPr>
            <w:tcW w:w="1189" w:type="dxa"/>
          </w:tcPr>
          <w:p w:rsidR="00914D23" w:rsidRPr="00914D23" w:rsidRDefault="00914D23" w:rsidP="00685BE9">
            <w:r>
              <w:t>2,89</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Default="00914D23" w:rsidP="00685BE9"/>
        </w:tc>
        <w:tc>
          <w:tcPr>
            <w:tcW w:w="4177" w:type="dxa"/>
          </w:tcPr>
          <w:p w:rsidR="00914D23" w:rsidRPr="00914D23" w:rsidRDefault="00914D23" w:rsidP="003B1CC2">
            <w:pPr>
              <w:rPr>
                <w:rFonts w:ascii="Calibri" w:hAnsi="Calibri" w:cs="Calibri"/>
              </w:rPr>
            </w:pPr>
            <w:r>
              <w:rPr>
                <w:rFonts w:ascii="Calibri" w:hAnsi="Calibri" w:cs="Calibri"/>
              </w:rPr>
              <w:t>2 komada x 0,8x0,6x0,73</w:t>
            </w:r>
          </w:p>
        </w:tc>
        <w:tc>
          <w:tcPr>
            <w:tcW w:w="1008" w:type="dxa"/>
          </w:tcPr>
          <w:p w:rsidR="00914D23" w:rsidRDefault="00914D23" w:rsidP="00685BE9">
            <w:r>
              <w:t>м3</w:t>
            </w:r>
          </w:p>
        </w:tc>
        <w:tc>
          <w:tcPr>
            <w:tcW w:w="1189" w:type="dxa"/>
          </w:tcPr>
          <w:p w:rsidR="00914D23" w:rsidRPr="00914D23" w:rsidRDefault="00914D23" w:rsidP="00685BE9">
            <w:r>
              <w:t>0,71</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Default="00914D23" w:rsidP="00685BE9"/>
        </w:tc>
        <w:tc>
          <w:tcPr>
            <w:tcW w:w="4177" w:type="dxa"/>
          </w:tcPr>
          <w:p w:rsidR="00914D23" w:rsidRPr="00914D23" w:rsidRDefault="00914D23" w:rsidP="003B1CC2">
            <w:pPr>
              <w:rPr>
                <w:rFonts w:ascii="Calibri" w:hAnsi="Calibri" w:cs="Calibri"/>
              </w:rPr>
            </w:pPr>
            <w:r>
              <w:rPr>
                <w:rFonts w:ascii="Calibri" w:hAnsi="Calibri" w:cs="Calibri"/>
              </w:rPr>
              <w:t>8 komada x 0,6x0,6x0,73</w:t>
            </w:r>
          </w:p>
        </w:tc>
        <w:tc>
          <w:tcPr>
            <w:tcW w:w="1008" w:type="dxa"/>
          </w:tcPr>
          <w:p w:rsidR="00914D23" w:rsidRDefault="00914D23" w:rsidP="00685BE9">
            <w:r>
              <w:t>м3</w:t>
            </w:r>
          </w:p>
        </w:tc>
        <w:tc>
          <w:tcPr>
            <w:tcW w:w="1189" w:type="dxa"/>
          </w:tcPr>
          <w:p w:rsidR="00914D23" w:rsidRPr="00914D23" w:rsidRDefault="00914D23" w:rsidP="00685BE9">
            <w:r>
              <w:t>2,10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Default="00914D23" w:rsidP="00685BE9"/>
        </w:tc>
        <w:tc>
          <w:tcPr>
            <w:tcW w:w="4177" w:type="dxa"/>
          </w:tcPr>
          <w:p w:rsidR="00914D23" w:rsidRPr="00914D23" w:rsidRDefault="00914D23" w:rsidP="003B1CC2">
            <w:pPr>
              <w:rPr>
                <w:rFonts w:ascii="Calibri" w:hAnsi="Calibri" w:cs="Calibri"/>
              </w:rPr>
            </w:pPr>
            <w:r>
              <w:rPr>
                <w:rFonts w:ascii="Calibri" w:hAnsi="Calibri" w:cs="Calibri"/>
              </w:rPr>
              <w:t>8 komada x 0,6x0,6x0,73</w:t>
            </w:r>
          </w:p>
        </w:tc>
        <w:tc>
          <w:tcPr>
            <w:tcW w:w="1008" w:type="dxa"/>
          </w:tcPr>
          <w:p w:rsidR="00914D23" w:rsidRDefault="00914D23" w:rsidP="00685BE9">
            <w:r>
              <w:t>м3</w:t>
            </w:r>
          </w:p>
        </w:tc>
        <w:tc>
          <w:tcPr>
            <w:tcW w:w="1189" w:type="dxa"/>
          </w:tcPr>
          <w:p w:rsidR="00914D23" w:rsidRPr="00914D23" w:rsidRDefault="00914D23" w:rsidP="00685BE9">
            <w:r>
              <w:t>4,20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Default="00914D23" w:rsidP="00685BE9"/>
        </w:tc>
        <w:tc>
          <w:tcPr>
            <w:tcW w:w="4177" w:type="dxa"/>
          </w:tcPr>
          <w:p w:rsidR="00914D23" w:rsidRPr="00CC2CF6" w:rsidRDefault="00914D23" w:rsidP="003B1CC2">
            <w:pPr>
              <w:rPr>
                <w:b/>
              </w:rPr>
            </w:pPr>
            <w:r w:rsidRPr="00CC2CF6">
              <w:rPr>
                <w:b/>
              </w:rPr>
              <w:t>Укупно:</w:t>
            </w:r>
          </w:p>
          <w:p w:rsidR="00914D23" w:rsidRPr="00CC2CF6" w:rsidRDefault="00914D23" w:rsidP="003B1CC2">
            <w:pPr>
              <w:rPr>
                <w:b/>
              </w:rPr>
            </w:pPr>
          </w:p>
        </w:tc>
        <w:tc>
          <w:tcPr>
            <w:tcW w:w="1008" w:type="dxa"/>
          </w:tcPr>
          <w:p w:rsidR="00914D23" w:rsidRPr="00CC2CF6" w:rsidRDefault="00914D23" w:rsidP="00685BE9">
            <w:pPr>
              <w:rPr>
                <w:b/>
              </w:rPr>
            </w:pPr>
            <w:r w:rsidRPr="00CC2CF6">
              <w:rPr>
                <w:b/>
              </w:rPr>
              <w:t>м3</w:t>
            </w:r>
          </w:p>
        </w:tc>
        <w:tc>
          <w:tcPr>
            <w:tcW w:w="1189" w:type="dxa"/>
          </w:tcPr>
          <w:p w:rsidR="00914D23" w:rsidRPr="00CC2CF6" w:rsidRDefault="00914D23" w:rsidP="00685BE9">
            <w:pPr>
              <w:rPr>
                <w:b/>
              </w:rPr>
            </w:pPr>
            <w:r w:rsidRPr="00CC2CF6">
              <w:rPr>
                <w:b/>
              </w:rPr>
              <w:t>9.90</w:t>
            </w:r>
          </w:p>
        </w:tc>
        <w:tc>
          <w:tcPr>
            <w:tcW w:w="1148" w:type="dxa"/>
          </w:tcPr>
          <w:p w:rsidR="00914D23" w:rsidRPr="00D7723C" w:rsidRDefault="00914D23" w:rsidP="00685BE9"/>
        </w:tc>
        <w:tc>
          <w:tcPr>
            <w:tcW w:w="1621" w:type="dxa"/>
          </w:tcPr>
          <w:p w:rsidR="00914D23" w:rsidRPr="00D7723C" w:rsidRDefault="00914D23" w:rsidP="00685BE9"/>
        </w:tc>
      </w:tr>
      <w:tr w:rsidR="00901431" w:rsidTr="00AB1714">
        <w:trPr>
          <w:trHeight w:val="146"/>
        </w:trPr>
        <w:tc>
          <w:tcPr>
            <w:tcW w:w="685" w:type="dxa"/>
          </w:tcPr>
          <w:p w:rsidR="00901431" w:rsidRPr="00D7723C" w:rsidRDefault="00901431" w:rsidP="00685BE9"/>
        </w:tc>
        <w:tc>
          <w:tcPr>
            <w:tcW w:w="4177" w:type="dxa"/>
          </w:tcPr>
          <w:p w:rsidR="00914D23" w:rsidRDefault="00914D23" w:rsidP="00914D23">
            <w:pPr>
              <w:rPr>
                <w:rFonts w:ascii="Calibri" w:hAnsi="Calibri" w:cs="Calibri"/>
              </w:rPr>
            </w:pPr>
            <w:r>
              <w:rPr>
                <w:rFonts w:ascii="Calibri" w:hAnsi="Calibri" w:cs="Calibri"/>
              </w:rPr>
              <w:t>Насипање изнад темељних стопа а све до коте терена. Насипање обавити у слојевима од макс.25</w:t>
            </w:r>
            <w:r w:rsidR="00986608">
              <w:rPr>
                <w:rFonts w:ascii="Calibri" w:hAnsi="Calibri" w:cs="Calibri"/>
              </w:rPr>
              <w:t>cm</w:t>
            </w:r>
            <w:r>
              <w:rPr>
                <w:rFonts w:ascii="Calibri" w:hAnsi="Calibri" w:cs="Calibri"/>
              </w:rPr>
              <w:t xml:space="preserve">, а до постизања модула стишљивости Мс=30МПа.  Насипање вршити слојем здравице депоноване на парцели </w:t>
            </w:r>
            <w:r>
              <w:rPr>
                <w:rFonts w:ascii="Calibri" w:hAnsi="Calibri" w:cs="Calibri"/>
              </w:rPr>
              <w:lastRenderedPageBreak/>
              <w:t>приликом широког ископа и ископа за темељне стопе, док остатак земље нававити, транспортовати и уградити са позајмишта.      Обрачун по м3.</w:t>
            </w:r>
          </w:p>
          <w:p w:rsidR="00901431" w:rsidRPr="003B1CC2" w:rsidRDefault="00901431" w:rsidP="003B1CC2"/>
        </w:tc>
        <w:tc>
          <w:tcPr>
            <w:tcW w:w="1008" w:type="dxa"/>
          </w:tcPr>
          <w:p w:rsidR="00901431" w:rsidRDefault="00901431" w:rsidP="00685BE9"/>
        </w:tc>
        <w:tc>
          <w:tcPr>
            <w:tcW w:w="1189" w:type="dxa"/>
          </w:tcPr>
          <w:p w:rsidR="00901431" w:rsidRDefault="00901431" w:rsidP="00685BE9"/>
        </w:tc>
        <w:tc>
          <w:tcPr>
            <w:tcW w:w="1148" w:type="dxa"/>
          </w:tcPr>
          <w:p w:rsidR="00901431" w:rsidRPr="00D7723C" w:rsidRDefault="00901431" w:rsidP="00685BE9"/>
        </w:tc>
        <w:tc>
          <w:tcPr>
            <w:tcW w:w="1621" w:type="dxa"/>
          </w:tcPr>
          <w:p w:rsidR="00901431" w:rsidRPr="00D7723C" w:rsidRDefault="00901431"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14 комада  x 0,8x0,6x0,2</w:t>
            </w:r>
          </w:p>
        </w:tc>
        <w:tc>
          <w:tcPr>
            <w:tcW w:w="1008" w:type="dxa"/>
          </w:tcPr>
          <w:p w:rsidR="00914D23" w:rsidRDefault="00914D23" w:rsidP="00685BE9">
            <w:r>
              <w:t>м3</w:t>
            </w:r>
          </w:p>
        </w:tc>
        <w:tc>
          <w:tcPr>
            <w:tcW w:w="1189" w:type="dxa"/>
          </w:tcPr>
          <w:p w:rsidR="00914D23" w:rsidRPr="00914D23" w:rsidRDefault="00914D23" w:rsidP="00685BE9">
            <w:r>
              <w:t>1,34</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2 комада x 0,8x0,6x0,2</w:t>
            </w:r>
          </w:p>
        </w:tc>
        <w:tc>
          <w:tcPr>
            <w:tcW w:w="1008" w:type="dxa"/>
          </w:tcPr>
          <w:p w:rsidR="00914D23" w:rsidRDefault="00914D23" w:rsidP="00685BE9">
            <w:r>
              <w:t>м3</w:t>
            </w:r>
          </w:p>
        </w:tc>
        <w:tc>
          <w:tcPr>
            <w:tcW w:w="1189" w:type="dxa"/>
          </w:tcPr>
          <w:p w:rsidR="00914D23" w:rsidRPr="00914D23" w:rsidRDefault="00914D23" w:rsidP="00685BE9">
            <w:r>
              <w:t>0,20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8 комада x 0,6x0,6x0,2</w:t>
            </w:r>
          </w:p>
        </w:tc>
        <w:tc>
          <w:tcPr>
            <w:tcW w:w="1008" w:type="dxa"/>
          </w:tcPr>
          <w:p w:rsidR="00914D23" w:rsidRDefault="00914D23" w:rsidP="00685BE9">
            <w:r>
              <w:t>м3</w:t>
            </w:r>
          </w:p>
        </w:tc>
        <w:tc>
          <w:tcPr>
            <w:tcW w:w="1189" w:type="dxa"/>
          </w:tcPr>
          <w:p w:rsidR="00914D23" w:rsidRPr="00914D23" w:rsidRDefault="00914D23" w:rsidP="00685BE9">
            <w:r>
              <w:t>0,58</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12 комада  x 0,8x0,6x0,2</w:t>
            </w:r>
          </w:p>
        </w:tc>
        <w:tc>
          <w:tcPr>
            <w:tcW w:w="1008" w:type="dxa"/>
          </w:tcPr>
          <w:p w:rsidR="00914D23" w:rsidRDefault="00914D23" w:rsidP="00685BE9">
            <w:r>
              <w:t>м3</w:t>
            </w:r>
          </w:p>
        </w:tc>
        <w:tc>
          <w:tcPr>
            <w:tcW w:w="1189" w:type="dxa"/>
          </w:tcPr>
          <w:p w:rsidR="00914D23" w:rsidRPr="00914D23" w:rsidRDefault="00914D23" w:rsidP="00685BE9">
            <w:r>
              <w:t>1,15</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везне греде ширине 0,2м x 165м x 0,12м</w:t>
            </w:r>
          </w:p>
        </w:tc>
        <w:tc>
          <w:tcPr>
            <w:tcW w:w="1008" w:type="dxa"/>
          </w:tcPr>
          <w:p w:rsidR="00914D23" w:rsidRDefault="00914D23" w:rsidP="00685BE9">
            <w:r>
              <w:t>м3</w:t>
            </w:r>
          </w:p>
        </w:tc>
        <w:tc>
          <w:tcPr>
            <w:tcW w:w="1189" w:type="dxa"/>
          </w:tcPr>
          <w:p w:rsidR="00914D23" w:rsidRPr="00914D23" w:rsidRDefault="00914D23" w:rsidP="00685BE9">
            <w:r>
              <w:t>6,60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Pr="00914D23" w:rsidRDefault="00914D23" w:rsidP="00914D23">
            <w:pPr>
              <w:rPr>
                <w:rFonts w:ascii="Calibri" w:hAnsi="Calibri" w:cs="Calibri"/>
              </w:rPr>
            </w:pPr>
            <w:r>
              <w:rPr>
                <w:rFonts w:ascii="Calibri" w:hAnsi="Calibri" w:cs="Calibri"/>
              </w:rPr>
              <w:t>подна плоча на делу сале   924m2 x 0,2m</w:t>
            </w:r>
          </w:p>
        </w:tc>
        <w:tc>
          <w:tcPr>
            <w:tcW w:w="1008" w:type="dxa"/>
          </w:tcPr>
          <w:p w:rsidR="00914D23" w:rsidRDefault="00914D23" w:rsidP="00685BE9">
            <w:r>
              <w:t>м3</w:t>
            </w:r>
          </w:p>
        </w:tc>
        <w:tc>
          <w:tcPr>
            <w:tcW w:w="1189" w:type="dxa"/>
          </w:tcPr>
          <w:p w:rsidR="00914D23" w:rsidRPr="00914D23" w:rsidRDefault="00914D23" w:rsidP="00685BE9">
            <w:r>
              <w:t>184,80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D7723C" w:rsidRDefault="00914D23" w:rsidP="00685BE9"/>
        </w:tc>
        <w:tc>
          <w:tcPr>
            <w:tcW w:w="4177" w:type="dxa"/>
          </w:tcPr>
          <w:p w:rsidR="00914D23" w:rsidRDefault="00914D23" w:rsidP="00914D23">
            <w:pPr>
              <w:rPr>
                <w:rFonts w:ascii="Calibri" w:hAnsi="Calibri" w:cs="Calibri"/>
              </w:rPr>
            </w:pPr>
            <w:r w:rsidRPr="00914D23">
              <w:rPr>
                <w:rFonts w:ascii="Calibri" w:hAnsi="Calibri" w:cs="Calibri"/>
              </w:rPr>
              <w:t>подна плоча на делу анекса 114m2 x 0,2m2</w:t>
            </w:r>
          </w:p>
        </w:tc>
        <w:tc>
          <w:tcPr>
            <w:tcW w:w="1008" w:type="dxa"/>
          </w:tcPr>
          <w:p w:rsidR="00914D23" w:rsidRDefault="00914D23" w:rsidP="00685BE9">
            <w:r>
              <w:t>м3</w:t>
            </w:r>
          </w:p>
        </w:tc>
        <w:tc>
          <w:tcPr>
            <w:tcW w:w="1189" w:type="dxa"/>
          </w:tcPr>
          <w:p w:rsidR="00914D23" w:rsidRPr="00914D23" w:rsidRDefault="00914D23" w:rsidP="00685BE9">
            <w:r>
              <w:t>22,80</w:t>
            </w:r>
          </w:p>
        </w:tc>
        <w:tc>
          <w:tcPr>
            <w:tcW w:w="1148" w:type="dxa"/>
          </w:tcPr>
          <w:p w:rsidR="00914D23" w:rsidRPr="00D7723C" w:rsidRDefault="00914D23" w:rsidP="00685BE9"/>
        </w:tc>
        <w:tc>
          <w:tcPr>
            <w:tcW w:w="1621" w:type="dxa"/>
          </w:tcPr>
          <w:p w:rsidR="00914D23" w:rsidRPr="00D7723C" w:rsidRDefault="00914D23" w:rsidP="00685BE9"/>
        </w:tc>
      </w:tr>
      <w:tr w:rsidR="00914D23" w:rsidTr="00AB1714">
        <w:trPr>
          <w:trHeight w:val="146"/>
        </w:trPr>
        <w:tc>
          <w:tcPr>
            <w:tcW w:w="685" w:type="dxa"/>
          </w:tcPr>
          <w:p w:rsidR="00914D23" w:rsidRPr="00914D23" w:rsidRDefault="00914D23" w:rsidP="00685BE9"/>
        </w:tc>
        <w:tc>
          <w:tcPr>
            <w:tcW w:w="4177" w:type="dxa"/>
          </w:tcPr>
          <w:p w:rsidR="00914D23" w:rsidRPr="00CC2CF6" w:rsidRDefault="00914D23" w:rsidP="00914D23">
            <w:pPr>
              <w:rPr>
                <w:rFonts w:ascii="Calibri" w:hAnsi="Calibri" w:cs="Calibri"/>
                <w:b/>
              </w:rPr>
            </w:pPr>
            <w:r w:rsidRPr="00CC2CF6">
              <w:rPr>
                <w:rFonts w:ascii="Calibri" w:hAnsi="Calibri" w:cs="Calibri"/>
                <w:b/>
              </w:rPr>
              <w:t>Укупно:</w:t>
            </w:r>
          </w:p>
          <w:p w:rsidR="00914D23" w:rsidRPr="00CC2CF6" w:rsidRDefault="00914D23" w:rsidP="00914D23">
            <w:pPr>
              <w:rPr>
                <w:rFonts w:ascii="Calibri" w:hAnsi="Calibri" w:cs="Calibri"/>
                <w:b/>
              </w:rPr>
            </w:pPr>
          </w:p>
        </w:tc>
        <w:tc>
          <w:tcPr>
            <w:tcW w:w="1008" w:type="dxa"/>
          </w:tcPr>
          <w:p w:rsidR="00914D23" w:rsidRPr="00CC2CF6" w:rsidRDefault="00914D23" w:rsidP="00685BE9">
            <w:pPr>
              <w:rPr>
                <w:b/>
              </w:rPr>
            </w:pPr>
            <w:r w:rsidRPr="00CC2CF6">
              <w:rPr>
                <w:b/>
              </w:rPr>
              <w:t>м3</w:t>
            </w:r>
          </w:p>
        </w:tc>
        <w:tc>
          <w:tcPr>
            <w:tcW w:w="1189" w:type="dxa"/>
          </w:tcPr>
          <w:p w:rsidR="00914D23" w:rsidRPr="00CC2CF6" w:rsidRDefault="00914D23" w:rsidP="00685BE9">
            <w:pPr>
              <w:rPr>
                <w:b/>
              </w:rPr>
            </w:pPr>
            <w:r w:rsidRPr="00CC2CF6">
              <w:rPr>
                <w:b/>
              </w:rPr>
              <w:t>217.41</w:t>
            </w:r>
          </w:p>
        </w:tc>
        <w:tc>
          <w:tcPr>
            <w:tcW w:w="1148" w:type="dxa"/>
          </w:tcPr>
          <w:p w:rsidR="00914D23" w:rsidRPr="00D7723C" w:rsidRDefault="00914D23" w:rsidP="00685BE9"/>
        </w:tc>
        <w:tc>
          <w:tcPr>
            <w:tcW w:w="1621" w:type="dxa"/>
          </w:tcPr>
          <w:p w:rsidR="00914D23" w:rsidRPr="00D7723C" w:rsidRDefault="00914D23" w:rsidP="00685BE9"/>
        </w:tc>
      </w:tr>
      <w:tr w:rsidR="003B1CC2" w:rsidTr="00AB1714">
        <w:trPr>
          <w:trHeight w:val="146"/>
        </w:trPr>
        <w:tc>
          <w:tcPr>
            <w:tcW w:w="685" w:type="dxa"/>
          </w:tcPr>
          <w:p w:rsidR="003B1CC2" w:rsidRDefault="003B1CC2" w:rsidP="00685BE9"/>
          <w:p w:rsidR="003B1CC2" w:rsidRDefault="003B1CC2" w:rsidP="00685BE9"/>
          <w:p w:rsidR="003B1CC2" w:rsidRDefault="003B1CC2" w:rsidP="00685BE9"/>
          <w:p w:rsidR="003B1CC2" w:rsidRPr="003B1CC2" w:rsidRDefault="003B1CC2" w:rsidP="00685BE9"/>
        </w:tc>
        <w:tc>
          <w:tcPr>
            <w:tcW w:w="4177" w:type="dxa"/>
          </w:tcPr>
          <w:p w:rsidR="003B1CC2" w:rsidRDefault="003B1CC2" w:rsidP="003B1CC2">
            <w:r>
              <w:t>Набавка, утовар, транспорт, насипање, планирање и сабијање каменог агрегата фракције, гранулације од 0 до 63 мм у слоју d-15см за израду тампонског слоја на делу испод подне плоче, до остварења модула Мs веће од 40МРа. Насипање се врши од коте 80.86 до коте 81,11 тј. од релативне коте -0.79 м до релативне коте 0.54 м, h- 0,25 m</w:t>
            </w:r>
          </w:p>
          <w:p w:rsidR="00B32047" w:rsidRPr="00B32047" w:rsidRDefault="00B32047" w:rsidP="003B1CC2"/>
          <w:p w:rsidR="00B32047" w:rsidRPr="00B32047" w:rsidRDefault="00B32047" w:rsidP="003B1CC2">
            <w:pPr>
              <w:rPr>
                <w:rFonts w:ascii="Calibri" w:hAnsi="Calibri" w:cs="Calibri"/>
              </w:rPr>
            </w:pPr>
            <w:r>
              <w:rPr>
                <w:rFonts w:ascii="Calibri" w:hAnsi="Calibri" w:cs="Calibri"/>
              </w:rPr>
              <w:t>2033,5*0,25</w:t>
            </w:r>
          </w:p>
        </w:tc>
        <w:tc>
          <w:tcPr>
            <w:tcW w:w="1008" w:type="dxa"/>
          </w:tcPr>
          <w:p w:rsidR="003B1CC2" w:rsidRPr="003B1CC2" w:rsidRDefault="003B1CC2" w:rsidP="00685BE9">
            <w:r>
              <w:t>m3</w:t>
            </w:r>
          </w:p>
        </w:tc>
        <w:tc>
          <w:tcPr>
            <w:tcW w:w="1189" w:type="dxa"/>
          </w:tcPr>
          <w:p w:rsidR="003B1CC2" w:rsidRPr="003B1CC2" w:rsidRDefault="003B1CC2" w:rsidP="00685BE9">
            <w:r>
              <w:t>508.38</w:t>
            </w:r>
          </w:p>
        </w:tc>
        <w:tc>
          <w:tcPr>
            <w:tcW w:w="1148" w:type="dxa"/>
          </w:tcPr>
          <w:p w:rsidR="003B1CC2" w:rsidRPr="00D7723C" w:rsidRDefault="003B1CC2" w:rsidP="00685BE9"/>
        </w:tc>
        <w:tc>
          <w:tcPr>
            <w:tcW w:w="1621" w:type="dxa"/>
          </w:tcPr>
          <w:p w:rsidR="003B1CC2" w:rsidRPr="00D7723C" w:rsidRDefault="003B1CC2" w:rsidP="00685BE9"/>
        </w:tc>
      </w:tr>
      <w:tr w:rsidR="00B32047" w:rsidTr="00AB1714">
        <w:trPr>
          <w:trHeight w:val="146"/>
        </w:trPr>
        <w:tc>
          <w:tcPr>
            <w:tcW w:w="685" w:type="dxa"/>
          </w:tcPr>
          <w:p w:rsidR="00B32047" w:rsidRDefault="00B32047" w:rsidP="00685BE9"/>
        </w:tc>
        <w:tc>
          <w:tcPr>
            <w:tcW w:w="4177" w:type="dxa"/>
          </w:tcPr>
          <w:p w:rsidR="00B32047" w:rsidRPr="00B32047" w:rsidRDefault="00B32047" w:rsidP="003B1CC2">
            <w:pPr>
              <w:rPr>
                <w:rFonts w:ascii="Calibri" w:hAnsi="Calibri" w:cs="Calibri"/>
              </w:rPr>
            </w:pPr>
            <w:r>
              <w:rPr>
                <w:rFonts w:ascii="Calibri" w:hAnsi="Calibri" w:cs="Calibri"/>
              </w:rPr>
              <w:t xml:space="preserve">Транспорт вишка земљаног материјала са градилишта до депоније 5-10км удаљене. Обрачун по м3 </w:t>
            </w:r>
          </w:p>
        </w:tc>
        <w:tc>
          <w:tcPr>
            <w:tcW w:w="1008" w:type="dxa"/>
          </w:tcPr>
          <w:p w:rsidR="00B32047" w:rsidRDefault="00B32047" w:rsidP="00685BE9">
            <w:r>
              <w:t>м3</w:t>
            </w:r>
          </w:p>
        </w:tc>
        <w:tc>
          <w:tcPr>
            <w:tcW w:w="1189" w:type="dxa"/>
          </w:tcPr>
          <w:p w:rsidR="00B32047" w:rsidRPr="00B32047" w:rsidRDefault="00B32047" w:rsidP="00685BE9">
            <w:r>
              <w:t>10.95</w:t>
            </w:r>
          </w:p>
        </w:tc>
        <w:tc>
          <w:tcPr>
            <w:tcW w:w="1148" w:type="dxa"/>
          </w:tcPr>
          <w:p w:rsidR="00B32047" w:rsidRPr="00D7723C" w:rsidRDefault="00B32047" w:rsidP="00685BE9"/>
        </w:tc>
        <w:tc>
          <w:tcPr>
            <w:tcW w:w="1621" w:type="dxa"/>
          </w:tcPr>
          <w:p w:rsidR="00B32047" w:rsidRPr="00D7723C" w:rsidRDefault="00B32047" w:rsidP="00685BE9"/>
        </w:tc>
      </w:tr>
      <w:tr w:rsidR="00901431" w:rsidTr="00AB1714">
        <w:trPr>
          <w:trHeight w:val="146"/>
        </w:trPr>
        <w:tc>
          <w:tcPr>
            <w:tcW w:w="8207" w:type="dxa"/>
            <w:gridSpan w:val="5"/>
          </w:tcPr>
          <w:p w:rsidR="00901431" w:rsidRDefault="00901431" w:rsidP="00901431">
            <w:pPr>
              <w:rPr>
                <w:b/>
              </w:rPr>
            </w:pPr>
            <w:r w:rsidRPr="003A25DA">
              <w:rPr>
                <w:b/>
              </w:rPr>
              <w:t xml:space="preserve">Укупно земљани радови </w:t>
            </w:r>
            <w:r>
              <w:rPr>
                <w:b/>
              </w:rPr>
              <w:t>:</w:t>
            </w:r>
          </w:p>
          <w:p w:rsidR="00901431" w:rsidRPr="003A25DA" w:rsidRDefault="00901431" w:rsidP="00685BE9">
            <w:pPr>
              <w:rPr>
                <w:b/>
              </w:rPr>
            </w:pPr>
          </w:p>
        </w:tc>
        <w:tc>
          <w:tcPr>
            <w:tcW w:w="1621" w:type="dxa"/>
          </w:tcPr>
          <w:p w:rsidR="00901431" w:rsidRPr="00D7723C" w:rsidRDefault="00901431" w:rsidP="00685BE9"/>
        </w:tc>
      </w:tr>
      <w:tr w:rsidR="00021550" w:rsidTr="00AB1714">
        <w:trPr>
          <w:trHeight w:val="146"/>
        </w:trPr>
        <w:tc>
          <w:tcPr>
            <w:tcW w:w="9828" w:type="dxa"/>
            <w:gridSpan w:val="6"/>
          </w:tcPr>
          <w:p w:rsidR="00021550" w:rsidRDefault="00021550" w:rsidP="00685BE9">
            <w:pPr>
              <w:rPr>
                <w:b/>
              </w:rPr>
            </w:pPr>
            <w:r w:rsidRPr="003A25DA">
              <w:rPr>
                <w:b/>
              </w:rPr>
              <w:t xml:space="preserve">Бетонски и армирано бетонски радови </w:t>
            </w:r>
          </w:p>
          <w:p w:rsidR="00021550" w:rsidRPr="003A25DA"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Израда армирано бетонских темеља анекса МБ30. Темеље армирати по пројекту, детаљима и статичком прорачуну.Бетон урадити и неговати по прописима.У цену улази монтажа и демонтажа оплате и монтажа арматуре.Обрачун по м3</w:t>
            </w:r>
          </w:p>
        </w:tc>
        <w:tc>
          <w:tcPr>
            <w:tcW w:w="1008" w:type="dxa"/>
          </w:tcPr>
          <w:p w:rsidR="00021550" w:rsidRPr="00D7723C" w:rsidRDefault="00021550" w:rsidP="00685BE9">
            <w:r>
              <w:t>м3</w:t>
            </w:r>
          </w:p>
        </w:tc>
        <w:tc>
          <w:tcPr>
            <w:tcW w:w="1189" w:type="dxa"/>
          </w:tcPr>
          <w:p w:rsidR="00021550" w:rsidRPr="00D7723C" w:rsidRDefault="00021550" w:rsidP="00685BE9">
            <w:r>
              <w:t>48</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Израда армирано бетонске сокле  д=0,40 цм марке МБ30 по пројекту, детаљима и статичком прорачуну.Бетон уградити и неговати по прописима. У цену улази монтажа </w:t>
            </w:r>
            <w:r>
              <w:lastRenderedPageBreak/>
              <w:t>и демонтажа оплате и монтажа арматуре Обрачун по м3</w:t>
            </w:r>
          </w:p>
        </w:tc>
        <w:tc>
          <w:tcPr>
            <w:tcW w:w="1008" w:type="dxa"/>
          </w:tcPr>
          <w:p w:rsidR="00021550" w:rsidRPr="00D7723C" w:rsidRDefault="00021550" w:rsidP="00685BE9">
            <w:r>
              <w:lastRenderedPageBreak/>
              <w:t>м3</w:t>
            </w:r>
          </w:p>
        </w:tc>
        <w:tc>
          <w:tcPr>
            <w:tcW w:w="1189" w:type="dxa"/>
          </w:tcPr>
          <w:p w:rsidR="00021550" w:rsidRPr="00D7723C" w:rsidRDefault="00021550" w:rsidP="00685BE9">
            <w:r>
              <w:t>47</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Израда армирано бетонске подне плоче, дебљине 20 цм, марке МБ 20.Плочу армирати по пројекту, детаљима и статичком прорачуну. Бетон уградити и неговати по прописима. Обрачун по м3</w:t>
            </w:r>
          </w:p>
        </w:tc>
        <w:tc>
          <w:tcPr>
            <w:tcW w:w="1008" w:type="dxa"/>
          </w:tcPr>
          <w:p w:rsidR="00021550" w:rsidRPr="00D7723C" w:rsidRDefault="00021550" w:rsidP="00685BE9">
            <w:r>
              <w:t>м3</w:t>
            </w:r>
          </w:p>
        </w:tc>
        <w:tc>
          <w:tcPr>
            <w:tcW w:w="1189" w:type="dxa"/>
          </w:tcPr>
          <w:p w:rsidR="00021550" w:rsidRPr="00E443BA" w:rsidRDefault="008D2E0A" w:rsidP="00E443BA">
            <w:r>
              <w:t>1.</w:t>
            </w:r>
            <w:r w:rsidR="00E443BA">
              <w:t>115</w:t>
            </w:r>
          </w:p>
        </w:tc>
        <w:tc>
          <w:tcPr>
            <w:tcW w:w="1148" w:type="dxa"/>
          </w:tcPr>
          <w:p w:rsidR="00021550" w:rsidRPr="00D7723C" w:rsidRDefault="00021550" w:rsidP="00685BE9"/>
        </w:tc>
        <w:tc>
          <w:tcPr>
            <w:tcW w:w="1621" w:type="dxa"/>
          </w:tcPr>
          <w:p w:rsidR="00021550" w:rsidRPr="00D7723C" w:rsidRDefault="00021550" w:rsidP="00685BE9"/>
        </w:tc>
      </w:tr>
      <w:tr w:rsidR="00E443BA" w:rsidTr="00AB1714">
        <w:trPr>
          <w:trHeight w:val="146"/>
        </w:trPr>
        <w:tc>
          <w:tcPr>
            <w:tcW w:w="685" w:type="dxa"/>
          </w:tcPr>
          <w:p w:rsidR="00E443BA" w:rsidRPr="00D7723C" w:rsidRDefault="00E443BA" w:rsidP="00685BE9"/>
        </w:tc>
        <w:tc>
          <w:tcPr>
            <w:tcW w:w="4177" w:type="dxa"/>
          </w:tcPr>
          <w:p w:rsidR="00E443BA" w:rsidRDefault="00E443BA" w:rsidP="00E443BA">
            <w:r w:rsidRPr="00E443BA">
              <w:t>Набавка бетона и бетонирање армирано бетонских темеља самаца х=30цм бетоном марке МБ30 са коришћењем глатке оплате. Обрачун по м³ набављеног и уграђеног бетона и употребљене глатке оплате.</w:t>
            </w:r>
          </w:p>
        </w:tc>
        <w:tc>
          <w:tcPr>
            <w:tcW w:w="1008" w:type="dxa"/>
          </w:tcPr>
          <w:p w:rsidR="00E443BA" w:rsidRPr="00E443BA" w:rsidRDefault="00E443BA" w:rsidP="00685BE9">
            <w:r>
              <w:t>м3</w:t>
            </w:r>
          </w:p>
        </w:tc>
        <w:tc>
          <w:tcPr>
            <w:tcW w:w="1189" w:type="dxa"/>
          </w:tcPr>
          <w:p w:rsidR="00E443BA" w:rsidRPr="00E443BA" w:rsidRDefault="00E443BA" w:rsidP="00E443BA">
            <w:r>
              <w:t>7,63</w:t>
            </w:r>
          </w:p>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Default="00E443BA" w:rsidP="00E443BA">
            <w:pPr>
              <w:rPr>
                <w:rFonts w:ascii="Calibri" w:hAnsi="Calibri" w:cs="Calibri"/>
                <w:color w:val="000000"/>
              </w:rPr>
            </w:pPr>
            <w:r>
              <w:rPr>
                <w:rFonts w:ascii="Calibri" w:hAnsi="Calibri" w:cs="Calibri"/>
                <w:color w:val="000000"/>
              </w:rPr>
              <w:t>Набавка бетона и бетонирање армирано бетонских темеља самаца х=30цм бетоном марке МБ30 са коришћењем глатке оплате. Обрачун по м³ набављеног и уграђеног бетона и употребљене глатке оплате</w:t>
            </w:r>
          </w:p>
          <w:p w:rsidR="00E443BA" w:rsidRPr="00E443BA" w:rsidRDefault="00E443BA" w:rsidP="00E443BA"/>
        </w:tc>
        <w:tc>
          <w:tcPr>
            <w:tcW w:w="1008" w:type="dxa"/>
          </w:tcPr>
          <w:p w:rsidR="00E443BA" w:rsidRDefault="00E443BA" w:rsidP="00685BE9"/>
        </w:tc>
        <w:tc>
          <w:tcPr>
            <w:tcW w:w="1189" w:type="dxa"/>
          </w:tcPr>
          <w:p w:rsidR="00E443BA" w:rsidRDefault="00E443BA" w:rsidP="00E443BA"/>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Pr="00E443BA" w:rsidRDefault="00E443BA" w:rsidP="00E443BA">
            <w:pPr>
              <w:rPr>
                <w:rFonts w:ascii="Calibri" w:hAnsi="Calibri" w:cs="Calibri"/>
              </w:rPr>
            </w:pPr>
            <w:r>
              <w:rPr>
                <w:rFonts w:ascii="Calibri" w:hAnsi="Calibri" w:cs="Calibri"/>
              </w:rPr>
              <w:t>темељне греде 20/70cm</w:t>
            </w:r>
          </w:p>
        </w:tc>
        <w:tc>
          <w:tcPr>
            <w:tcW w:w="1008" w:type="dxa"/>
          </w:tcPr>
          <w:p w:rsidR="00E443BA" w:rsidRDefault="00E443BA" w:rsidP="00685BE9">
            <w:r>
              <w:t>м3</w:t>
            </w:r>
          </w:p>
        </w:tc>
        <w:tc>
          <w:tcPr>
            <w:tcW w:w="1189" w:type="dxa"/>
          </w:tcPr>
          <w:p w:rsidR="00E443BA" w:rsidRDefault="00E443BA" w:rsidP="00E443BA">
            <w:r>
              <w:t>19,00</w:t>
            </w:r>
          </w:p>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Pr="00E443BA" w:rsidRDefault="00E443BA" w:rsidP="00E443BA">
            <w:pPr>
              <w:rPr>
                <w:rFonts w:ascii="Calibri" w:hAnsi="Calibri" w:cs="Calibri"/>
              </w:rPr>
            </w:pPr>
            <w:r>
              <w:rPr>
                <w:rFonts w:ascii="Calibri" w:hAnsi="Calibri" w:cs="Calibri"/>
              </w:rPr>
              <w:t>темељне греде 20/100cm</w:t>
            </w:r>
          </w:p>
        </w:tc>
        <w:tc>
          <w:tcPr>
            <w:tcW w:w="1008" w:type="dxa"/>
          </w:tcPr>
          <w:p w:rsidR="00E443BA" w:rsidRDefault="00E443BA" w:rsidP="00685BE9">
            <w:r>
              <w:t>м3</w:t>
            </w:r>
          </w:p>
        </w:tc>
        <w:tc>
          <w:tcPr>
            <w:tcW w:w="1189" w:type="dxa"/>
          </w:tcPr>
          <w:p w:rsidR="00E443BA" w:rsidRDefault="00E443BA" w:rsidP="00E443BA">
            <w:r>
              <w:t>4,41</w:t>
            </w:r>
          </w:p>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Pr="00E443BA" w:rsidRDefault="00E443BA" w:rsidP="00E443BA">
            <w:pPr>
              <w:rPr>
                <w:rFonts w:ascii="Calibri" w:hAnsi="Calibri" w:cs="Calibri"/>
              </w:rPr>
            </w:pPr>
            <w:r>
              <w:rPr>
                <w:rFonts w:ascii="Calibri" w:hAnsi="Calibri" w:cs="Calibri"/>
              </w:rPr>
              <w:t>темељни стубови 20x25cm</w:t>
            </w:r>
          </w:p>
        </w:tc>
        <w:tc>
          <w:tcPr>
            <w:tcW w:w="1008" w:type="dxa"/>
          </w:tcPr>
          <w:p w:rsidR="00E443BA" w:rsidRDefault="00E443BA" w:rsidP="00685BE9">
            <w:r>
              <w:t>м3</w:t>
            </w:r>
          </w:p>
        </w:tc>
        <w:tc>
          <w:tcPr>
            <w:tcW w:w="1189" w:type="dxa"/>
          </w:tcPr>
          <w:p w:rsidR="00E443BA" w:rsidRDefault="00E443BA" w:rsidP="00E443BA">
            <w:r>
              <w:t>2,05</w:t>
            </w:r>
          </w:p>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Pr="00E443BA" w:rsidRDefault="00E443BA" w:rsidP="00E443BA">
            <w:pPr>
              <w:rPr>
                <w:rFonts w:ascii="Calibri" w:hAnsi="Calibri" w:cs="Calibri"/>
              </w:rPr>
            </w:pPr>
            <w:r>
              <w:rPr>
                <w:rFonts w:ascii="Calibri" w:hAnsi="Calibri" w:cs="Calibri"/>
              </w:rPr>
              <w:t>темељни стубови 25x30cm</w:t>
            </w:r>
          </w:p>
        </w:tc>
        <w:tc>
          <w:tcPr>
            <w:tcW w:w="1008" w:type="dxa"/>
          </w:tcPr>
          <w:p w:rsidR="00E443BA" w:rsidRDefault="00E443BA" w:rsidP="00685BE9">
            <w:r>
              <w:t>м3</w:t>
            </w:r>
          </w:p>
        </w:tc>
        <w:tc>
          <w:tcPr>
            <w:tcW w:w="1189" w:type="dxa"/>
          </w:tcPr>
          <w:p w:rsidR="00E443BA" w:rsidRDefault="00E443BA" w:rsidP="00E443BA">
            <w:r>
              <w:t>0,94</w:t>
            </w:r>
          </w:p>
        </w:tc>
        <w:tc>
          <w:tcPr>
            <w:tcW w:w="1148" w:type="dxa"/>
          </w:tcPr>
          <w:p w:rsidR="00E443BA" w:rsidRPr="00D7723C" w:rsidRDefault="00E443BA" w:rsidP="00685BE9"/>
        </w:tc>
        <w:tc>
          <w:tcPr>
            <w:tcW w:w="1621" w:type="dxa"/>
          </w:tcPr>
          <w:p w:rsidR="00E443BA" w:rsidRPr="00D7723C" w:rsidRDefault="00E443BA" w:rsidP="00685BE9"/>
        </w:tc>
      </w:tr>
      <w:tr w:rsidR="00E443BA" w:rsidTr="00AB1714">
        <w:trPr>
          <w:trHeight w:val="146"/>
        </w:trPr>
        <w:tc>
          <w:tcPr>
            <w:tcW w:w="685" w:type="dxa"/>
          </w:tcPr>
          <w:p w:rsidR="00E443BA" w:rsidRPr="00D7723C" w:rsidRDefault="00E443BA" w:rsidP="00685BE9"/>
        </w:tc>
        <w:tc>
          <w:tcPr>
            <w:tcW w:w="4177" w:type="dxa"/>
          </w:tcPr>
          <w:p w:rsidR="00E443BA" w:rsidRPr="00E443BA" w:rsidRDefault="00E443BA" w:rsidP="00E443BA">
            <w:pPr>
              <w:rPr>
                <w:b/>
              </w:rPr>
            </w:pPr>
            <w:r w:rsidRPr="00E443BA">
              <w:rPr>
                <w:b/>
              </w:rPr>
              <w:t>Укупно:</w:t>
            </w:r>
          </w:p>
          <w:p w:rsidR="00E443BA" w:rsidRPr="00E443BA" w:rsidRDefault="00E443BA" w:rsidP="00E443BA">
            <w:pPr>
              <w:rPr>
                <w:b/>
              </w:rPr>
            </w:pPr>
          </w:p>
        </w:tc>
        <w:tc>
          <w:tcPr>
            <w:tcW w:w="1008" w:type="dxa"/>
          </w:tcPr>
          <w:p w:rsidR="00E443BA" w:rsidRPr="00E443BA" w:rsidRDefault="00E443BA" w:rsidP="00685BE9">
            <w:pPr>
              <w:rPr>
                <w:b/>
              </w:rPr>
            </w:pPr>
            <w:r w:rsidRPr="00E443BA">
              <w:rPr>
                <w:b/>
              </w:rPr>
              <w:t>м3</w:t>
            </w:r>
          </w:p>
        </w:tc>
        <w:tc>
          <w:tcPr>
            <w:tcW w:w="1189" w:type="dxa"/>
          </w:tcPr>
          <w:p w:rsidR="00E443BA" w:rsidRPr="00E443BA" w:rsidRDefault="0003390C" w:rsidP="00E443BA">
            <w:pPr>
              <w:rPr>
                <w:b/>
              </w:rPr>
            </w:pPr>
            <w:r>
              <w:rPr>
                <w:b/>
              </w:rPr>
              <w:t>26.</w:t>
            </w:r>
            <w:r w:rsidR="00E443BA" w:rsidRPr="00E443BA">
              <w:rPr>
                <w:b/>
              </w:rPr>
              <w:t>40</w:t>
            </w:r>
          </w:p>
        </w:tc>
        <w:tc>
          <w:tcPr>
            <w:tcW w:w="1148" w:type="dxa"/>
          </w:tcPr>
          <w:p w:rsidR="00E443BA" w:rsidRPr="00D7723C" w:rsidRDefault="00E443BA" w:rsidP="00685BE9"/>
        </w:tc>
        <w:tc>
          <w:tcPr>
            <w:tcW w:w="1621" w:type="dxa"/>
          </w:tcPr>
          <w:p w:rsidR="00E443BA" w:rsidRPr="00D7723C" w:rsidRDefault="00E443BA" w:rsidP="00685BE9"/>
        </w:tc>
      </w:tr>
      <w:tr w:rsidR="00CE5C68" w:rsidTr="00AB1714">
        <w:trPr>
          <w:trHeight w:val="146"/>
        </w:trPr>
        <w:tc>
          <w:tcPr>
            <w:tcW w:w="685" w:type="dxa"/>
          </w:tcPr>
          <w:p w:rsidR="00CE5C68" w:rsidRPr="00D7723C" w:rsidRDefault="00CE5C68" w:rsidP="00685BE9"/>
        </w:tc>
        <w:tc>
          <w:tcPr>
            <w:tcW w:w="4177" w:type="dxa"/>
          </w:tcPr>
          <w:p w:rsidR="00CE5C68" w:rsidRDefault="00CE5C68" w:rsidP="00CE5C68">
            <w:pPr>
              <w:rPr>
                <w:rFonts w:ascii="Calibri" w:hAnsi="Calibri" w:cs="Calibri"/>
              </w:rPr>
            </w:pPr>
            <w:r>
              <w:rPr>
                <w:rFonts w:ascii="Calibri" w:hAnsi="Calibri" w:cs="Calibri"/>
              </w:rPr>
              <w:t xml:space="preserve">Набавка бетона и бетонирање армиранобетонске плоче на тлу дп=10цм  бетоном марке МБ30 са коришћењем  ивичне оплате. Бетон неговати док не очврсне.     </w:t>
            </w:r>
            <w:r>
              <w:rPr>
                <w:rFonts w:ascii="Calibri" w:hAnsi="Calibri" w:cs="Calibri"/>
              </w:rPr>
              <w:br/>
              <w:t xml:space="preserve"> "Напомена:</w:t>
            </w:r>
            <w:r>
              <w:rPr>
                <w:rFonts w:ascii="Calibri" w:hAnsi="Calibri" w:cs="Calibri"/>
              </w:rPr>
              <w:br/>
              <w:t>Прекиде бетонирања извести у свему према прописима.</w:t>
            </w:r>
            <w:r>
              <w:rPr>
                <w:rFonts w:ascii="Calibri" w:hAnsi="Calibri" w:cs="Calibri"/>
              </w:rPr>
              <w:br/>
              <w:t>Обрачун по м³ набављеног и уграђеног бетона и употребљене глатке оплате."</w:t>
            </w:r>
          </w:p>
          <w:p w:rsidR="00CE5C68" w:rsidRPr="00E443BA" w:rsidRDefault="00CE5C68" w:rsidP="00E443BA">
            <w:pPr>
              <w:rPr>
                <w:b/>
              </w:rPr>
            </w:pPr>
          </w:p>
        </w:tc>
        <w:tc>
          <w:tcPr>
            <w:tcW w:w="1008" w:type="dxa"/>
          </w:tcPr>
          <w:p w:rsidR="00CE5C68" w:rsidRPr="00E443BA" w:rsidRDefault="00CE5C68" w:rsidP="00685BE9">
            <w:pPr>
              <w:rPr>
                <w:b/>
              </w:rPr>
            </w:pPr>
          </w:p>
        </w:tc>
        <w:tc>
          <w:tcPr>
            <w:tcW w:w="1189" w:type="dxa"/>
          </w:tcPr>
          <w:p w:rsidR="00CE5C68" w:rsidRPr="00E443BA" w:rsidRDefault="00CE5C68" w:rsidP="00E443BA">
            <w:pPr>
              <w:rPr>
                <w:b/>
              </w:rPr>
            </w:pPr>
          </w:p>
        </w:tc>
        <w:tc>
          <w:tcPr>
            <w:tcW w:w="1148" w:type="dxa"/>
          </w:tcPr>
          <w:p w:rsidR="00CE5C68" w:rsidRPr="00D7723C" w:rsidRDefault="00CE5C68" w:rsidP="00685BE9"/>
        </w:tc>
        <w:tc>
          <w:tcPr>
            <w:tcW w:w="1621" w:type="dxa"/>
          </w:tcPr>
          <w:p w:rsidR="00CE5C68" w:rsidRPr="00D7723C" w:rsidRDefault="00CE5C68" w:rsidP="00685BE9"/>
        </w:tc>
      </w:tr>
      <w:tr w:rsidR="00CE5C68" w:rsidTr="00AB1714">
        <w:trPr>
          <w:trHeight w:val="146"/>
        </w:trPr>
        <w:tc>
          <w:tcPr>
            <w:tcW w:w="685" w:type="dxa"/>
          </w:tcPr>
          <w:p w:rsidR="00CE5C68" w:rsidRPr="00D7723C" w:rsidRDefault="00CE5C68" w:rsidP="00685BE9"/>
        </w:tc>
        <w:tc>
          <w:tcPr>
            <w:tcW w:w="4177" w:type="dxa"/>
          </w:tcPr>
          <w:p w:rsidR="00CE5C68" w:rsidRPr="00CE5C68" w:rsidRDefault="00CE5C68" w:rsidP="00677340">
            <w:pPr>
              <w:rPr>
                <w:rFonts w:ascii="Calibri" w:hAnsi="Calibri" w:cs="Calibri"/>
              </w:rPr>
            </w:pPr>
            <w:r>
              <w:rPr>
                <w:rFonts w:ascii="Calibri" w:hAnsi="Calibri" w:cs="Calibri"/>
              </w:rPr>
              <w:t xml:space="preserve">подна плоча дебљине д=10 </w:t>
            </w:r>
            <w:r w:rsidR="00677340">
              <w:rPr>
                <w:rFonts w:ascii="Calibri" w:hAnsi="Calibri" w:cs="Calibri"/>
              </w:rPr>
              <w:t>cm</w:t>
            </w:r>
            <w:r>
              <w:rPr>
                <w:rFonts w:ascii="Calibri" w:hAnsi="Calibri" w:cs="Calibri"/>
              </w:rPr>
              <w:t xml:space="preserve"> у сали од армираног бетона МБ30</w:t>
            </w:r>
          </w:p>
        </w:tc>
        <w:tc>
          <w:tcPr>
            <w:tcW w:w="1008" w:type="dxa"/>
          </w:tcPr>
          <w:p w:rsidR="00CE5C68" w:rsidRPr="00E443BA" w:rsidRDefault="00CE5C68" w:rsidP="00685BE9">
            <w:pPr>
              <w:rPr>
                <w:b/>
              </w:rPr>
            </w:pPr>
            <w:r>
              <w:t>м3</w:t>
            </w:r>
          </w:p>
        </w:tc>
        <w:tc>
          <w:tcPr>
            <w:tcW w:w="1189" w:type="dxa"/>
          </w:tcPr>
          <w:p w:rsidR="00CE5C68" w:rsidRPr="00CE5C68" w:rsidRDefault="00CE5C68" w:rsidP="00E443BA">
            <w:r w:rsidRPr="00CE5C68">
              <w:t>92,40</w:t>
            </w:r>
          </w:p>
        </w:tc>
        <w:tc>
          <w:tcPr>
            <w:tcW w:w="1148" w:type="dxa"/>
          </w:tcPr>
          <w:p w:rsidR="00CE5C68" w:rsidRPr="00D7723C" w:rsidRDefault="00CE5C68" w:rsidP="00685BE9"/>
        </w:tc>
        <w:tc>
          <w:tcPr>
            <w:tcW w:w="1621" w:type="dxa"/>
          </w:tcPr>
          <w:p w:rsidR="00CE5C68" w:rsidRPr="00D7723C" w:rsidRDefault="00CE5C68" w:rsidP="00685BE9"/>
        </w:tc>
      </w:tr>
      <w:tr w:rsidR="00CE5C68" w:rsidTr="00AB1714">
        <w:trPr>
          <w:trHeight w:val="146"/>
        </w:trPr>
        <w:tc>
          <w:tcPr>
            <w:tcW w:w="685" w:type="dxa"/>
          </w:tcPr>
          <w:p w:rsidR="00CE5C68" w:rsidRPr="00D7723C" w:rsidRDefault="00CE5C68" w:rsidP="00685BE9"/>
        </w:tc>
        <w:tc>
          <w:tcPr>
            <w:tcW w:w="4177" w:type="dxa"/>
          </w:tcPr>
          <w:p w:rsidR="00CE5C68" w:rsidRPr="00CE5C68" w:rsidRDefault="00CE5C68" w:rsidP="00677340">
            <w:pPr>
              <w:rPr>
                <w:rFonts w:ascii="Calibri" w:hAnsi="Calibri" w:cs="Calibri"/>
              </w:rPr>
            </w:pPr>
            <w:r>
              <w:rPr>
                <w:rFonts w:ascii="Calibri" w:hAnsi="Calibri" w:cs="Calibri"/>
              </w:rPr>
              <w:t xml:space="preserve">подна плоча дебљине д=10 </w:t>
            </w:r>
            <w:r w:rsidR="00677340">
              <w:rPr>
                <w:rFonts w:ascii="Calibri" w:hAnsi="Calibri" w:cs="Calibri"/>
              </w:rPr>
              <w:t>cm</w:t>
            </w:r>
            <w:r>
              <w:rPr>
                <w:rFonts w:ascii="Calibri" w:hAnsi="Calibri" w:cs="Calibri"/>
              </w:rPr>
              <w:t xml:space="preserve"> у анексу од армираног бетона МБ30</w:t>
            </w:r>
          </w:p>
        </w:tc>
        <w:tc>
          <w:tcPr>
            <w:tcW w:w="1008" w:type="dxa"/>
          </w:tcPr>
          <w:p w:rsidR="00CE5C68" w:rsidRPr="00E443BA" w:rsidRDefault="00CE5C68" w:rsidP="00685BE9">
            <w:pPr>
              <w:rPr>
                <w:b/>
              </w:rPr>
            </w:pPr>
            <w:r>
              <w:t>м3</w:t>
            </w:r>
          </w:p>
        </w:tc>
        <w:tc>
          <w:tcPr>
            <w:tcW w:w="1189" w:type="dxa"/>
          </w:tcPr>
          <w:p w:rsidR="00CE5C68" w:rsidRPr="00CE5C68" w:rsidRDefault="00CE5C68" w:rsidP="00E443BA">
            <w:r w:rsidRPr="00CE5C68">
              <w:t>11,40</w:t>
            </w:r>
          </w:p>
        </w:tc>
        <w:tc>
          <w:tcPr>
            <w:tcW w:w="1148" w:type="dxa"/>
          </w:tcPr>
          <w:p w:rsidR="00CE5C68" w:rsidRPr="00D7723C" w:rsidRDefault="00CE5C68" w:rsidP="00685BE9"/>
        </w:tc>
        <w:tc>
          <w:tcPr>
            <w:tcW w:w="1621" w:type="dxa"/>
          </w:tcPr>
          <w:p w:rsidR="00CE5C68" w:rsidRPr="00D7723C" w:rsidRDefault="00CE5C68" w:rsidP="00685BE9"/>
        </w:tc>
      </w:tr>
      <w:tr w:rsidR="00021550" w:rsidTr="00AB1714">
        <w:trPr>
          <w:trHeight w:val="146"/>
        </w:trPr>
        <w:tc>
          <w:tcPr>
            <w:tcW w:w="8207" w:type="dxa"/>
            <w:gridSpan w:val="5"/>
          </w:tcPr>
          <w:p w:rsidR="00021550" w:rsidRPr="003A25DA" w:rsidRDefault="00021550" w:rsidP="00685BE9">
            <w:pPr>
              <w:rPr>
                <w:b/>
              </w:rPr>
            </w:pPr>
            <w:r w:rsidRPr="003A25DA">
              <w:rPr>
                <w:b/>
              </w:rPr>
              <w:t xml:space="preserve">Укупно бетонски и армирано бетонски радови </w:t>
            </w:r>
            <w:r>
              <w:rPr>
                <w:b/>
              </w:rPr>
              <w:t>:</w:t>
            </w:r>
          </w:p>
          <w:p w:rsidR="00021550" w:rsidRPr="00D7723C" w:rsidRDefault="00021550" w:rsidP="00685BE9"/>
        </w:tc>
        <w:tc>
          <w:tcPr>
            <w:tcW w:w="1621" w:type="dxa"/>
          </w:tcPr>
          <w:p w:rsidR="00021550" w:rsidRPr="00D7723C" w:rsidRDefault="00021550" w:rsidP="00685BE9"/>
        </w:tc>
      </w:tr>
      <w:tr w:rsidR="00021550" w:rsidTr="00AB1714">
        <w:trPr>
          <w:trHeight w:val="146"/>
        </w:trPr>
        <w:tc>
          <w:tcPr>
            <w:tcW w:w="9828" w:type="dxa"/>
            <w:gridSpan w:val="6"/>
          </w:tcPr>
          <w:p w:rsidR="00021550" w:rsidRDefault="00021550" w:rsidP="00685BE9">
            <w:pPr>
              <w:rPr>
                <w:b/>
              </w:rPr>
            </w:pPr>
            <w:r w:rsidRPr="003A25DA">
              <w:rPr>
                <w:b/>
              </w:rPr>
              <w:t>Армирачки радови</w:t>
            </w:r>
          </w:p>
          <w:p w:rsidR="00021550" w:rsidRPr="003A25DA"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CE5C68" w:rsidRPr="00CE5C68" w:rsidRDefault="00CE5C68" w:rsidP="00CE5C68">
            <w:pPr>
              <w:rPr>
                <w:bCs/>
              </w:rPr>
            </w:pPr>
            <w:r w:rsidRPr="00CE5C68">
              <w:rPr>
                <w:bCs/>
              </w:rPr>
              <w:t xml:space="preserve">"Набавка, испављање, кројење, сечење, савијање и допрема бетонског </w:t>
            </w:r>
            <w:r w:rsidRPr="00CE5C68">
              <w:rPr>
                <w:bCs/>
              </w:rPr>
              <w:lastRenderedPageBreak/>
              <w:t>гвожђа на место уградње. Уградњу и везивање бетонског гвожђа урадити у свему према датим детаљима арматуре и спецификацијама. Пре сечења и постављања арматуре, све мере проверити на лицу места.</w:t>
            </w:r>
            <w:r w:rsidRPr="00CE5C68">
              <w:rPr>
                <w:bCs/>
              </w:rPr>
              <w:br/>
              <w:t xml:space="preserve">У цену урачунати сва средства неопходна за везивање и постављање арматуре (дистанцере). </w:t>
            </w:r>
            <w:r w:rsidRPr="00CE5C68">
              <w:rPr>
                <w:bCs/>
              </w:rPr>
              <w:br/>
              <w:t>Обрачун по килограму уграђеног бетонског гвожђа.</w:t>
            </w:r>
          </w:p>
          <w:p w:rsidR="00021550" w:rsidRPr="00D7723C" w:rsidRDefault="00021550" w:rsidP="00685BE9"/>
        </w:tc>
        <w:tc>
          <w:tcPr>
            <w:tcW w:w="1008" w:type="dxa"/>
          </w:tcPr>
          <w:p w:rsidR="00021550" w:rsidRPr="00D7723C" w:rsidRDefault="00021550" w:rsidP="00685BE9"/>
        </w:tc>
        <w:tc>
          <w:tcPr>
            <w:tcW w:w="1189" w:type="dxa"/>
          </w:tcPr>
          <w:p w:rsidR="00021550" w:rsidRPr="00CE5C68"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CE5C68" w:rsidTr="00AB1714">
        <w:trPr>
          <w:trHeight w:val="146"/>
        </w:trPr>
        <w:tc>
          <w:tcPr>
            <w:tcW w:w="685" w:type="dxa"/>
          </w:tcPr>
          <w:p w:rsidR="00CE5C68" w:rsidRPr="00D7723C" w:rsidRDefault="00CE5C68" w:rsidP="00685BE9"/>
        </w:tc>
        <w:tc>
          <w:tcPr>
            <w:tcW w:w="4177" w:type="dxa"/>
          </w:tcPr>
          <w:p w:rsidR="00CE5C68" w:rsidRPr="00CE5C68" w:rsidRDefault="00CE5C68" w:rsidP="00685BE9">
            <w:r>
              <w:t>МА500/560</w:t>
            </w:r>
          </w:p>
        </w:tc>
        <w:tc>
          <w:tcPr>
            <w:tcW w:w="1008" w:type="dxa"/>
          </w:tcPr>
          <w:p w:rsidR="00CE5C68" w:rsidRDefault="00CE5C68" w:rsidP="00685BE9">
            <w:r>
              <w:t>кг</w:t>
            </w:r>
          </w:p>
        </w:tc>
        <w:tc>
          <w:tcPr>
            <w:tcW w:w="1189" w:type="dxa"/>
          </w:tcPr>
          <w:p w:rsidR="00CE5C68" w:rsidRDefault="00CE5C68" w:rsidP="00685BE9">
            <w:r>
              <w:t>4.466,26</w:t>
            </w:r>
          </w:p>
        </w:tc>
        <w:tc>
          <w:tcPr>
            <w:tcW w:w="1148" w:type="dxa"/>
          </w:tcPr>
          <w:p w:rsidR="00CE5C68" w:rsidRPr="00D7723C" w:rsidRDefault="00CE5C68" w:rsidP="00685BE9"/>
        </w:tc>
        <w:tc>
          <w:tcPr>
            <w:tcW w:w="1621" w:type="dxa"/>
          </w:tcPr>
          <w:p w:rsidR="00CE5C68" w:rsidRPr="00D7723C" w:rsidRDefault="00CE5C68" w:rsidP="00685BE9"/>
        </w:tc>
      </w:tr>
      <w:tr w:rsidR="00CE5C68" w:rsidTr="00AB1714">
        <w:trPr>
          <w:trHeight w:val="146"/>
        </w:trPr>
        <w:tc>
          <w:tcPr>
            <w:tcW w:w="685" w:type="dxa"/>
            <w:tcBorders>
              <w:bottom w:val="single" w:sz="4" w:space="0" w:color="auto"/>
            </w:tcBorders>
          </w:tcPr>
          <w:p w:rsidR="00CE5C68" w:rsidRPr="00D7723C" w:rsidRDefault="00CE5C68" w:rsidP="00685BE9"/>
        </w:tc>
        <w:tc>
          <w:tcPr>
            <w:tcW w:w="4177" w:type="dxa"/>
            <w:tcBorders>
              <w:bottom w:val="single" w:sz="4" w:space="0" w:color="auto"/>
            </w:tcBorders>
          </w:tcPr>
          <w:p w:rsidR="00CE5C68" w:rsidRPr="00CE5C68" w:rsidRDefault="00CE5C68" w:rsidP="00685BE9">
            <w:r>
              <w:t>В 500</w:t>
            </w:r>
          </w:p>
        </w:tc>
        <w:tc>
          <w:tcPr>
            <w:tcW w:w="1008" w:type="dxa"/>
            <w:tcBorders>
              <w:bottom w:val="single" w:sz="4" w:space="0" w:color="auto"/>
            </w:tcBorders>
          </w:tcPr>
          <w:p w:rsidR="00CE5C68" w:rsidRDefault="00CE5C68" w:rsidP="00685BE9">
            <w:r>
              <w:t>кг</w:t>
            </w:r>
          </w:p>
        </w:tc>
        <w:tc>
          <w:tcPr>
            <w:tcW w:w="1189" w:type="dxa"/>
            <w:tcBorders>
              <w:bottom w:val="single" w:sz="4" w:space="0" w:color="auto"/>
            </w:tcBorders>
          </w:tcPr>
          <w:p w:rsidR="00CE5C68" w:rsidRDefault="00CE5C68" w:rsidP="00685BE9">
            <w:r>
              <w:t>3.239,69</w:t>
            </w:r>
          </w:p>
        </w:tc>
        <w:tc>
          <w:tcPr>
            <w:tcW w:w="1148" w:type="dxa"/>
            <w:tcBorders>
              <w:bottom w:val="single" w:sz="4" w:space="0" w:color="auto"/>
            </w:tcBorders>
          </w:tcPr>
          <w:p w:rsidR="00CE5C68" w:rsidRPr="00D7723C" w:rsidRDefault="00CE5C68" w:rsidP="00685BE9"/>
        </w:tc>
        <w:tc>
          <w:tcPr>
            <w:tcW w:w="1621" w:type="dxa"/>
          </w:tcPr>
          <w:p w:rsidR="00CE5C68" w:rsidRPr="00D7723C" w:rsidRDefault="00CE5C68" w:rsidP="00685BE9"/>
        </w:tc>
      </w:tr>
      <w:tr w:rsidR="006A212D" w:rsidTr="00AB1714">
        <w:trPr>
          <w:trHeight w:val="146"/>
        </w:trPr>
        <w:tc>
          <w:tcPr>
            <w:tcW w:w="685" w:type="dxa"/>
            <w:tcBorders>
              <w:top w:val="single" w:sz="4" w:space="0" w:color="auto"/>
              <w:left w:val="single" w:sz="4" w:space="0" w:color="auto"/>
              <w:bottom w:val="single" w:sz="4" w:space="0" w:color="auto"/>
              <w:right w:val="nil"/>
            </w:tcBorders>
          </w:tcPr>
          <w:p w:rsidR="006A212D" w:rsidRDefault="006A212D" w:rsidP="00685BE9"/>
          <w:p w:rsidR="006A212D" w:rsidRDefault="006A212D" w:rsidP="00685BE9"/>
          <w:p w:rsidR="006A212D" w:rsidRPr="006A212D" w:rsidRDefault="006A212D" w:rsidP="00685BE9"/>
        </w:tc>
        <w:tc>
          <w:tcPr>
            <w:tcW w:w="4177" w:type="dxa"/>
            <w:tcBorders>
              <w:top w:val="single" w:sz="4" w:space="0" w:color="auto"/>
              <w:left w:val="nil"/>
              <w:bottom w:val="single" w:sz="4" w:space="0" w:color="auto"/>
              <w:right w:val="nil"/>
            </w:tcBorders>
          </w:tcPr>
          <w:p w:rsidR="006A212D" w:rsidRPr="006A212D" w:rsidRDefault="006A212D" w:rsidP="006A212D">
            <w:pPr>
              <w:rPr>
                <w:b/>
              </w:rPr>
            </w:pPr>
            <w:r w:rsidRPr="00CA0984">
              <w:rPr>
                <w:b/>
              </w:rPr>
              <w:t>Укупно армирачки радови</w:t>
            </w:r>
            <w:r>
              <w:rPr>
                <w:b/>
              </w:rPr>
              <w:t>:</w:t>
            </w:r>
          </w:p>
        </w:tc>
        <w:tc>
          <w:tcPr>
            <w:tcW w:w="1008" w:type="dxa"/>
            <w:tcBorders>
              <w:top w:val="single" w:sz="4" w:space="0" w:color="auto"/>
              <w:left w:val="nil"/>
              <w:bottom w:val="single" w:sz="4" w:space="0" w:color="auto"/>
              <w:right w:val="nil"/>
            </w:tcBorders>
          </w:tcPr>
          <w:p w:rsidR="006A212D" w:rsidRDefault="006A212D" w:rsidP="00685BE9"/>
        </w:tc>
        <w:tc>
          <w:tcPr>
            <w:tcW w:w="1189" w:type="dxa"/>
            <w:tcBorders>
              <w:top w:val="single" w:sz="4" w:space="0" w:color="auto"/>
              <w:left w:val="nil"/>
              <w:bottom w:val="single" w:sz="4" w:space="0" w:color="auto"/>
              <w:right w:val="nil"/>
            </w:tcBorders>
          </w:tcPr>
          <w:p w:rsidR="006A212D" w:rsidRDefault="006A212D" w:rsidP="00685BE9"/>
        </w:tc>
        <w:tc>
          <w:tcPr>
            <w:tcW w:w="1148" w:type="dxa"/>
            <w:tcBorders>
              <w:top w:val="single" w:sz="4" w:space="0" w:color="auto"/>
              <w:left w:val="nil"/>
              <w:bottom w:val="single" w:sz="4" w:space="0" w:color="auto"/>
              <w:right w:val="single" w:sz="4" w:space="0" w:color="auto"/>
            </w:tcBorders>
          </w:tcPr>
          <w:p w:rsidR="006A212D" w:rsidRPr="00D7723C" w:rsidRDefault="006A212D" w:rsidP="00685BE9"/>
        </w:tc>
        <w:tc>
          <w:tcPr>
            <w:tcW w:w="1621" w:type="dxa"/>
            <w:tcBorders>
              <w:left w:val="single" w:sz="4" w:space="0" w:color="auto"/>
            </w:tcBorders>
          </w:tcPr>
          <w:p w:rsidR="006A212D" w:rsidRPr="00D7723C" w:rsidRDefault="006A212D" w:rsidP="00685BE9"/>
        </w:tc>
      </w:tr>
      <w:tr w:rsidR="006A212D" w:rsidTr="00AB1714">
        <w:trPr>
          <w:trHeight w:val="146"/>
        </w:trPr>
        <w:tc>
          <w:tcPr>
            <w:tcW w:w="685" w:type="dxa"/>
            <w:tcBorders>
              <w:top w:val="single" w:sz="4" w:space="0" w:color="auto"/>
            </w:tcBorders>
          </w:tcPr>
          <w:p w:rsidR="006A212D" w:rsidRDefault="006A212D" w:rsidP="00685BE9"/>
        </w:tc>
        <w:tc>
          <w:tcPr>
            <w:tcW w:w="4177" w:type="dxa"/>
            <w:tcBorders>
              <w:top w:val="single" w:sz="4" w:space="0" w:color="auto"/>
            </w:tcBorders>
          </w:tcPr>
          <w:p w:rsidR="006A212D" w:rsidRDefault="006A212D" w:rsidP="00685BE9">
            <w:pPr>
              <w:rPr>
                <w:b/>
              </w:rPr>
            </w:pPr>
            <w:r w:rsidRPr="006A212D">
              <w:rPr>
                <w:b/>
              </w:rPr>
              <w:t>Челичарски радови</w:t>
            </w:r>
          </w:p>
          <w:p w:rsidR="006A212D" w:rsidRPr="006A212D" w:rsidRDefault="006A212D" w:rsidP="00685BE9">
            <w:pPr>
              <w:rPr>
                <w:b/>
              </w:rPr>
            </w:pPr>
          </w:p>
        </w:tc>
        <w:tc>
          <w:tcPr>
            <w:tcW w:w="1008" w:type="dxa"/>
            <w:tcBorders>
              <w:top w:val="single" w:sz="4" w:space="0" w:color="auto"/>
            </w:tcBorders>
          </w:tcPr>
          <w:p w:rsidR="006A212D" w:rsidRDefault="006A212D" w:rsidP="00685BE9"/>
        </w:tc>
        <w:tc>
          <w:tcPr>
            <w:tcW w:w="1189" w:type="dxa"/>
            <w:tcBorders>
              <w:top w:val="single" w:sz="4" w:space="0" w:color="auto"/>
            </w:tcBorders>
          </w:tcPr>
          <w:p w:rsidR="006A212D" w:rsidRDefault="006A212D" w:rsidP="00685BE9"/>
        </w:tc>
        <w:tc>
          <w:tcPr>
            <w:tcW w:w="1148" w:type="dxa"/>
            <w:tcBorders>
              <w:top w:val="single" w:sz="4" w:space="0" w:color="auto"/>
            </w:tcBorders>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Pr>
          <w:p w:rsidR="006A212D" w:rsidRDefault="006A212D" w:rsidP="00685BE9"/>
        </w:tc>
        <w:tc>
          <w:tcPr>
            <w:tcW w:w="4177" w:type="dxa"/>
          </w:tcPr>
          <w:p w:rsidR="006A212D" w:rsidRDefault="006A212D" w:rsidP="006A212D">
            <w:pPr>
              <w:rPr>
                <w:rFonts w:ascii="Calibri" w:hAnsi="Calibri" w:cs="Calibri"/>
              </w:rPr>
            </w:pPr>
            <w:r>
              <w:rPr>
                <w:rFonts w:ascii="Calibri" w:hAnsi="Calibri" w:cs="Calibri"/>
              </w:rPr>
              <w:t>"Набавка и чишћење материјала, израда челичне конструкције према плановима позиција уз додатну разраду радионичке документације, пробна монтажа, транспорт, монтажа,  антикорозиона заштита (2 основна премаза+2премаза у жељеној боји), а све према условима и правилницима за производњу, монтажу, антикорозиону заштиту и транспорт челичне конструкције.Челична конструкција је од ваљаних профила, ХОП профила и лимова (за заварене носаче) квалитета  С235 ЈРГ2, односно за анкере С355 ЈРГ2 .</w:t>
            </w:r>
            <w:r>
              <w:rPr>
                <w:rFonts w:ascii="Calibri" w:hAnsi="Calibri" w:cs="Calibri"/>
              </w:rPr>
              <w:br/>
              <w:t xml:space="preserve">"    </w:t>
            </w:r>
            <w:r>
              <w:rPr>
                <w:rFonts w:ascii="Calibri" w:hAnsi="Calibri" w:cs="Calibri"/>
              </w:rPr>
              <w:br/>
              <w:t xml:space="preserve"> Обрачун је дат по килограму израђене, антикорозионо заштићене,завршно обојене, траспортоване и монтиране конструкције са пробном монтажом. </w:t>
            </w:r>
          </w:p>
          <w:p w:rsidR="006A212D" w:rsidRDefault="006A212D" w:rsidP="00685BE9"/>
        </w:tc>
        <w:tc>
          <w:tcPr>
            <w:tcW w:w="1008" w:type="dxa"/>
          </w:tcPr>
          <w:p w:rsidR="006A212D" w:rsidRDefault="006A212D" w:rsidP="00685BE9"/>
        </w:tc>
        <w:tc>
          <w:tcPr>
            <w:tcW w:w="1189" w:type="dxa"/>
          </w:tcPr>
          <w:p w:rsidR="006A212D" w:rsidRDefault="006A212D" w:rsidP="00685BE9"/>
        </w:tc>
        <w:tc>
          <w:tcPr>
            <w:tcW w:w="1148" w:type="dxa"/>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Pr>
          <w:p w:rsidR="006A212D" w:rsidRDefault="006A212D" w:rsidP="00685BE9"/>
        </w:tc>
        <w:tc>
          <w:tcPr>
            <w:tcW w:w="4177" w:type="dxa"/>
          </w:tcPr>
          <w:p w:rsidR="006A212D" w:rsidRPr="006A212D" w:rsidRDefault="006A212D" w:rsidP="00685BE9">
            <w:pPr>
              <w:rPr>
                <w:rFonts w:ascii="Calibri" w:hAnsi="Calibri" w:cs="Calibri"/>
                <w:color w:val="000000"/>
                <w:sz w:val="22"/>
                <w:szCs w:val="22"/>
              </w:rPr>
            </w:pPr>
            <w:r>
              <w:rPr>
                <w:rFonts w:ascii="Calibri" w:hAnsi="Calibri" w:cs="Calibri"/>
                <w:color w:val="000000"/>
                <w:sz w:val="22"/>
                <w:szCs w:val="22"/>
              </w:rPr>
              <w:t>хладно обликовани профили</w:t>
            </w:r>
          </w:p>
        </w:tc>
        <w:tc>
          <w:tcPr>
            <w:tcW w:w="1008" w:type="dxa"/>
          </w:tcPr>
          <w:p w:rsidR="006A212D" w:rsidRPr="006A212D" w:rsidRDefault="006A212D" w:rsidP="00685BE9">
            <w:r>
              <w:t>кг</w:t>
            </w:r>
          </w:p>
        </w:tc>
        <w:tc>
          <w:tcPr>
            <w:tcW w:w="1189" w:type="dxa"/>
          </w:tcPr>
          <w:p w:rsidR="006A212D" w:rsidRDefault="00A664CF" w:rsidP="00A5448F">
            <w:pPr>
              <w:ind w:right="-108"/>
            </w:pPr>
            <w:r>
              <w:t>3</w:t>
            </w:r>
            <w:r w:rsidR="006A212D">
              <w:t>4.</w:t>
            </w:r>
            <w:r>
              <w:t>604,8</w:t>
            </w:r>
            <w:r w:rsidR="006A212D">
              <w:t>0</w:t>
            </w:r>
          </w:p>
        </w:tc>
        <w:tc>
          <w:tcPr>
            <w:tcW w:w="1148" w:type="dxa"/>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Pr>
          <w:p w:rsidR="006A212D" w:rsidRDefault="006A212D" w:rsidP="00685BE9"/>
        </w:tc>
        <w:tc>
          <w:tcPr>
            <w:tcW w:w="4177" w:type="dxa"/>
          </w:tcPr>
          <w:p w:rsidR="006A212D" w:rsidRPr="006A212D" w:rsidRDefault="006A212D" w:rsidP="00685BE9">
            <w:pPr>
              <w:rPr>
                <w:rFonts w:ascii="Calibri" w:hAnsi="Calibri" w:cs="Calibri"/>
                <w:color w:val="000000"/>
                <w:sz w:val="22"/>
                <w:szCs w:val="22"/>
              </w:rPr>
            </w:pPr>
            <w:r>
              <w:rPr>
                <w:rFonts w:ascii="Calibri" w:hAnsi="Calibri" w:cs="Calibri"/>
                <w:color w:val="000000"/>
                <w:sz w:val="22"/>
                <w:szCs w:val="22"/>
              </w:rPr>
              <w:t>анкер плоче, везни лимови, спојна средства</w:t>
            </w:r>
          </w:p>
        </w:tc>
        <w:tc>
          <w:tcPr>
            <w:tcW w:w="1008" w:type="dxa"/>
          </w:tcPr>
          <w:p w:rsidR="006A212D" w:rsidRPr="006A212D" w:rsidRDefault="006A212D" w:rsidP="00685BE9">
            <w:r>
              <w:t>кг</w:t>
            </w:r>
          </w:p>
        </w:tc>
        <w:tc>
          <w:tcPr>
            <w:tcW w:w="1189" w:type="dxa"/>
          </w:tcPr>
          <w:p w:rsidR="006A212D" w:rsidRPr="00A664CF" w:rsidRDefault="00A664CF" w:rsidP="00A664CF">
            <w:r>
              <w:t>1.038</w:t>
            </w:r>
            <w:r w:rsidR="006A212D">
              <w:t>,</w:t>
            </w:r>
            <w:r>
              <w:t>10</w:t>
            </w:r>
          </w:p>
        </w:tc>
        <w:tc>
          <w:tcPr>
            <w:tcW w:w="1148" w:type="dxa"/>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Borders>
              <w:bottom w:val="single" w:sz="4" w:space="0" w:color="auto"/>
            </w:tcBorders>
          </w:tcPr>
          <w:p w:rsidR="006A212D" w:rsidRDefault="006A212D" w:rsidP="00685BE9"/>
        </w:tc>
        <w:tc>
          <w:tcPr>
            <w:tcW w:w="4177" w:type="dxa"/>
            <w:tcBorders>
              <w:bottom w:val="single" w:sz="4" w:space="0" w:color="auto"/>
            </w:tcBorders>
          </w:tcPr>
          <w:p w:rsidR="006A212D" w:rsidRPr="006A212D" w:rsidRDefault="006A212D" w:rsidP="00685BE9">
            <w:pPr>
              <w:rPr>
                <w:b/>
              </w:rPr>
            </w:pPr>
            <w:r w:rsidRPr="006A212D">
              <w:rPr>
                <w:b/>
              </w:rPr>
              <w:t>Укупно:</w:t>
            </w:r>
          </w:p>
        </w:tc>
        <w:tc>
          <w:tcPr>
            <w:tcW w:w="1008" w:type="dxa"/>
            <w:tcBorders>
              <w:bottom w:val="single" w:sz="4" w:space="0" w:color="auto"/>
            </w:tcBorders>
          </w:tcPr>
          <w:p w:rsidR="006A212D" w:rsidRPr="006A212D" w:rsidRDefault="006A212D" w:rsidP="00685BE9">
            <w:pPr>
              <w:rPr>
                <w:b/>
              </w:rPr>
            </w:pPr>
            <w:r w:rsidRPr="006A212D">
              <w:rPr>
                <w:b/>
              </w:rPr>
              <w:t>кг</w:t>
            </w:r>
          </w:p>
        </w:tc>
        <w:tc>
          <w:tcPr>
            <w:tcW w:w="1189" w:type="dxa"/>
            <w:tcBorders>
              <w:bottom w:val="single" w:sz="4" w:space="0" w:color="auto"/>
            </w:tcBorders>
          </w:tcPr>
          <w:p w:rsidR="006A212D" w:rsidRPr="00A664CF" w:rsidRDefault="00A664CF" w:rsidP="00A5448F">
            <w:pPr>
              <w:ind w:right="-92"/>
              <w:rPr>
                <w:b/>
              </w:rPr>
            </w:pPr>
            <w:r>
              <w:rPr>
                <w:b/>
              </w:rPr>
              <w:t>35</w:t>
            </w:r>
            <w:r w:rsidR="006A212D" w:rsidRPr="006A212D">
              <w:rPr>
                <w:b/>
              </w:rPr>
              <w:t>.</w:t>
            </w:r>
            <w:r>
              <w:rPr>
                <w:b/>
              </w:rPr>
              <w:t>642,90</w:t>
            </w:r>
          </w:p>
        </w:tc>
        <w:tc>
          <w:tcPr>
            <w:tcW w:w="1148" w:type="dxa"/>
            <w:tcBorders>
              <w:bottom w:val="single" w:sz="4" w:space="0" w:color="auto"/>
            </w:tcBorders>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Borders>
              <w:top w:val="single" w:sz="4" w:space="0" w:color="auto"/>
              <w:left w:val="single" w:sz="4" w:space="0" w:color="auto"/>
              <w:bottom w:val="single" w:sz="4" w:space="0" w:color="auto"/>
              <w:right w:val="nil"/>
            </w:tcBorders>
          </w:tcPr>
          <w:p w:rsidR="006A212D" w:rsidRDefault="006A212D" w:rsidP="00685BE9"/>
        </w:tc>
        <w:tc>
          <w:tcPr>
            <w:tcW w:w="4177" w:type="dxa"/>
            <w:tcBorders>
              <w:top w:val="single" w:sz="4" w:space="0" w:color="auto"/>
              <w:left w:val="nil"/>
              <w:bottom w:val="single" w:sz="4" w:space="0" w:color="auto"/>
              <w:right w:val="nil"/>
            </w:tcBorders>
          </w:tcPr>
          <w:p w:rsidR="006A212D" w:rsidRDefault="006A212D" w:rsidP="006A212D">
            <w:pPr>
              <w:rPr>
                <w:b/>
              </w:rPr>
            </w:pPr>
            <w:r w:rsidRPr="006A212D">
              <w:rPr>
                <w:b/>
              </w:rPr>
              <w:t>Челичарски радови</w:t>
            </w:r>
            <w:r>
              <w:rPr>
                <w:b/>
              </w:rPr>
              <w:t xml:space="preserve"> укупно:</w:t>
            </w:r>
          </w:p>
          <w:p w:rsidR="006A212D" w:rsidRDefault="006A212D" w:rsidP="006A212D"/>
        </w:tc>
        <w:tc>
          <w:tcPr>
            <w:tcW w:w="1008" w:type="dxa"/>
            <w:tcBorders>
              <w:top w:val="single" w:sz="4" w:space="0" w:color="auto"/>
              <w:left w:val="nil"/>
              <w:bottom w:val="single" w:sz="4" w:space="0" w:color="auto"/>
              <w:right w:val="nil"/>
            </w:tcBorders>
          </w:tcPr>
          <w:p w:rsidR="006A212D" w:rsidRDefault="006A212D" w:rsidP="00685BE9"/>
        </w:tc>
        <w:tc>
          <w:tcPr>
            <w:tcW w:w="1189" w:type="dxa"/>
            <w:tcBorders>
              <w:top w:val="single" w:sz="4" w:space="0" w:color="auto"/>
              <w:left w:val="nil"/>
              <w:bottom w:val="single" w:sz="4" w:space="0" w:color="auto"/>
              <w:right w:val="nil"/>
            </w:tcBorders>
          </w:tcPr>
          <w:p w:rsidR="006A212D" w:rsidRDefault="006A212D" w:rsidP="00685BE9"/>
        </w:tc>
        <w:tc>
          <w:tcPr>
            <w:tcW w:w="1148" w:type="dxa"/>
            <w:tcBorders>
              <w:top w:val="single" w:sz="4" w:space="0" w:color="auto"/>
              <w:left w:val="nil"/>
              <w:bottom w:val="single" w:sz="4" w:space="0" w:color="auto"/>
              <w:right w:val="single" w:sz="4" w:space="0" w:color="auto"/>
            </w:tcBorders>
          </w:tcPr>
          <w:p w:rsidR="006A212D" w:rsidRPr="00D7723C" w:rsidRDefault="006A212D" w:rsidP="00685BE9"/>
        </w:tc>
        <w:tc>
          <w:tcPr>
            <w:tcW w:w="1621" w:type="dxa"/>
            <w:tcBorders>
              <w:left w:val="single" w:sz="4" w:space="0" w:color="auto"/>
            </w:tcBorders>
          </w:tcPr>
          <w:p w:rsidR="006A212D" w:rsidRPr="00D7723C" w:rsidRDefault="006A212D" w:rsidP="00685BE9"/>
        </w:tc>
      </w:tr>
      <w:tr w:rsidR="006A212D" w:rsidTr="00AB1714">
        <w:trPr>
          <w:trHeight w:val="146"/>
        </w:trPr>
        <w:tc>
          <w:tcPr>
            <w:tcW w:w="685" w:type="dxa"/>
            <w:tcBorders>
              <w:top w:val="single" w:sz="4" w:space="0" w:color="auto"/>
            </w:tcBorders>
          </w:tcPr>
          <w:p w:rsidR="006A212D" w:rsidRDefault="006A212D" w:rsidP="00685BE9"/>
        </w:tc>
        <w:tc>
          <w:tcPr>
            <w:tcW w:w="4177" w:type="dxa"/>
            <w:tcBorders>
              <w:top w:val="single" w:sz="4" w:space="0" w:color="auto"/>
            </w:tcBorders>
          </w:tcPr>
          <w:p w:rsidR="006A212D" w:rsidRPr="006A212D" w:rsidRDefault="006A212D" w:rsidP="00685BE9">
            <w:pPr>
              <w:rPr>
                <w:b/>
              </w:rPr>
            </w:pPr>
            <w:r w:rsidRPr="006A212D">
              <w:rPr>
                <w:b/>
              </w:rPr>
              <w:t>Разни радови:</w:t>
            </w:r>
          </w:p>
        </w:tc>
        <w:tc>
          <w:tcPr>
            <w:tcW w:w="1008" w:type="dxa"/>
            <w:tcBorders>
              <w:top w:val="single" w:sz="4" w:space="0" w:color="auto"/>
            </w:tcBorders>
          </w:tcPr>
          <w:p w:rsidR="006A212D" w:rsidRDefault="006A212D" w:rsidP="00685BE9"/>
        </w:tc>
        <w:tc>
          <w:tcPr>
            <w:tcW w:w="1189" w:type="dxa"/>
            <w:tcBorders>
              <w:top w:val="single" w:sz="4" w:space="0" w:color="auto"/>
            </w:tcBorders>
          </w:tcPr>
          <w:p w:rsidR="006A212D" w:rsidRDefault="006A212D" w:rsidP="00685BE9"/>
        </w:tc>
        <w:tc>
          <w:tcPr>
            <w:tcW w:w="1148" w:type="dxa"/>
            <w:tcBorders>
              <w:top w:val="single" w:sz="4" w:space="0" w:color="auto"/>
            </w:tcBorders>
          </w:tcPr>
          <w:p w:rsidR="006A212D" w:rsidRPr="00D7723C" w:rsidRDefault="006A212D" w:rsidP="00685BE9"/>
        </w:tc>
        <w:tc>
          <w:tcPr>
            <w:tcW w:w="1621" w:type="dxa"/>
          </w:tcPr>
          <w:p w:rsidR="006A212D" w:rsidRPr="00D7723C" w:rsidRDefault="006A212D" w:rsidP="00685BE9"/>
        </w:tc>
      </w:tr>
      <w:tr w:rsidR="006A212D" w:rsidTr="00AB1714">
        <w:trPr>
          <w:trHeight w:val="146"/>
        </w:trPr>
        <w:tc>
          <w:tcPr>
            <w:tcW w:w="685" w:type="dxa"/>
            <w:tcBorders>
              <w:top w:val="single" w:sz="4" w:space="0" w:color="auto"/>
            </w:tcBorders>
          </w:tcPr>
          <w:p w:rsidR="006A212D" w:rsidRDefault="006A212D" w:rsidP="00685BE9"/>
        </w:tc>
        <w:tc>
          <w:tcPr>
            <w:tcW w:w="4177" w:type="dxa"/>
            <w:tcBorders>
              <w:top w:val="single" w:sz="4" w:space="0" w:color="auto"/>
            </w:tcBorders>
          </w:tcPr>
          <w:p w:rsidR="006A212D" w:rsidRDefault="006A212D" w:rsidP="006A212D">
            <w:pPr>
              <w:rPr>
                <w:rFonts w:ascii="Calibri" w:hAnsi="Calibri" w:cs="Calibri"/>
              </w:rPr>
            </w:pPr>
            <w:r>
              <w:rPr>
                <w:rFonts w:ascii="Calibri" w:hAnsi="Calibri" w:cs="Calibri"/>
              </w:rPr>
              <w:t xml:space="preserve">Пријава завршетка темеља и конструкције објекта надлежној </w:t>
            </w:r>
            <w:r>
              <w:rPr>
                <w:rFonts w:ascii="Calibri" w:hAnsi="Calibri" w:cs="Calibri"/>
              </w:rPr>
              <w:lastRenderedPageBreak/>
              <w:t xml:space="preserve">институцији  са плаћањем накнада за издавање решења.                     Обрачун пауш. </w:t>
            </w:r>
          </w:p>
          <w:p w:rsidR="006A212D" w:rsidRPr="006A212D" w:rsidRDefault="006A212D" w:rsidP="00685BE9">
            <w:pPr>
              <w:rPr>
                <w:b/>
              </w:rPr>
            </w:pPr>
          </w:p>
        </w:tc>
        <w:tc>
          <w:tcPr>
            <w:tcW w:w="1008" w:type="dxa"/>
            <w:tcBorders>
              <w:top w:val="single" w:sz="4" w:space="0" w:color="auto"/>
            </w:tcBorders>
          </w:tcPr>
          <w:p w:rsidR="006A212D" w:rsidRPr="006A212D" w:rsidRDefault="006A212D" w:rsidP="00685BE9">
            <w:r>
              <w:lastRenderedPageBreak/>
              <w:t>пауш</w:t>
            </w:r>
          </w:p>
        </w:tc>
        <w:tc>
          <w:tcPr>
            <w:tcW w:w="1189" w:type="dxa"/>
            <w:tcBorders>
              <w:top w:val="single" w:sz="4" w:space="0" w:color="auto"/>
            </w:tcBorders>
          </w:tcPr>
          <w:p w:rsidR="006A212D" w:rsidRDefault="006A212D" w:rsidP="00685BE9">
            <w:r>
              <w:t>1</w:t>
            </w:r>
          </w:p>
        </w:tc>
        <w:tc>
          <w:tcPr>
            <w:tcW w:w="1148" w:type="dxa"/>
            <w:tcBorders>
              <w:top w:val="single" w:sz="4" w:space="0" w:color="auto"/>
            </w:tcBorders>
          </w:tcPr>
          <w:p w:rsidR="006A212D" w:rsidRPr="00D7723C" w:rsidRDefault="006A212D" w:rsidP="00685BE9"/>
        </w:tc>
        <w:tc>
          <w:tcPr>
            <w:tcW w:w="1621" w:type="dxa"/>
          </w:tcPr>
          <w:p w:rsidR="006A212D" w:rsidRPr="00D7723C" w:rsidRDefault="006A212D" w:rsidP="00685BE9"/>
        </w:tc>
      </w:tr>
      <w:tr w:rsidR="00021550" w:rsidTr="00AB1714">
        <w:trPr>
          <w:trHeight w:val="146"/>
        </w:trPr>
        <w:tc>
          <w:tcPr>
            <w:tcW w:w="8207" w:type="dxa"/>
            <w:gridSpan w:val="5"/>
          </w:tcPr>
          <w:p w:rsidR="006A212D" w:rsidRDefault="006A212D" w:rsidP="006A212D">
            <w:pPr>
              <w:rPr>
                <w:b/>
              </w:rPr>
            </w:pPr>
            <w:r>
              <w:rPr>
                <w:b/>
              </w:rPr>
              <w:lastRenderedPageBreak/>
              <w:t xml:space="preserve">         Разни радови укупно:</w:t>
            </w:r>
          </w:p>
          <w:p w:rsidR="006A212D" w:rsidRPr="006A212D" w:rsidRDefault="006A212D" w:rsidP="006A212D">
            <w:pPr>
              <w:rPr>
                <w:b/>
              </w:rPr>
            </w:pPr>
          </w:p>
        </w:tc>
        <w:tc>
          <w:tcPr>
            <w:tcW w:w="1621" w:type="dxa"/>
          </w:tcPr>
          <w:p w:rsidR="00021550" w:rsidRPr="00D7723C" w:rsidRDefault="00021550" w:rsidP="00685BE9"/>
        </w:tc>
      </w:tr>
      <w:tr w:rsidR="006A212D" w:rsidTr="00AB1714">
        <w:trPr>
          <w:trHeight w:val="146"/>
        </w:trPr>
        <w:tc>
          <w:tcPr>
            <w:tcW w:w="8207" w:type="dxa"/>
            <w:gridSpan w:val="5"/>
          </w:tcPr>
          <w:p w:rsidR="006A212D" w:rsidRPr="006A212D" w:rsidRDefault="006A212D" w:rsidP="00685BE9">
            <w:pPr>
              <w:rPr>
                <w:b/>
              </w:rPr>
            </w:pPr>
          </w:p>
        </w:tc>
        <w:tc>
          <w:tcPr>
            <w:tcW w:w="1621" w:type="dxa"/>
          </w:tcPr>
          <w:p w:rsidR="006A212D" w:rsidRPr="00D7723C" w:rsidRDefault="006A212D" w:rsidP="00685BE9"/>
        </w:tc>
      </w:tr>
      <w:tr w:rsidR="00021550" w:rsidTr="00AB1714">
        <w:trPr>
          <w:trHeight w:val="146"/>
        </w:trPr>
        <w:tc>
          <w:tcPr>
            <w:tcW w:w="9828" w:type="dxa"/>
            <w:gridSpan w:val="6"/>
          </w:tcPr>
          <w:p w:rsidR="00021550" w:rsidRDefault="00021550" w:rsidP="00685BE9">
            <w:pPr>
              <w:rPr>
                <w:b/>
              </w:rPr>
            </w:pPr>
            <w:r w:rsidRPr="00CA0984">
              <w:rPr>
                <w:b/>
              </w:rPr>
              <w:t xml:space="preserve">Покривачки радови </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Набавка и постављање унутрашње мембране са следећим основним  карактеристикама :укупна тежина од 450 г/м2, снага пуцања Warp од 2500 N/5 cm, снага пуцања Weft 2000 N/5cm,снага цепања Warp од 250 N , снага цепања Weft 200 N,понашање код ватре М2/Б1</w:t>
            </w:r>
          </w:p>
          <w:p w:rsidR="00021550" w:rsidRPr="009376DC" w:rsidRDefault="00021550" w:rsidP="00685BE9"/>
        </w:tc>
        <w:tc>
          <w:tcPr>
            <w:tcW w:w="1008" w:type="dxa"/>
          </w:tcPr>
          <w:p w:rsidR="00021550" w:rsidRPr="00A46057" w:rsidRDefault="00021550" w:rsidP="00685BE9">
            <w:r>
              <w:t>ком</w:t>
            </w:r>
          </w:p>
        </w:tc>
        <w:tc>
          <w:tcPr>
            <w:tcW w:w="1189" w:type="dxa"/>
          </w:tcPr>
          <w:p w:rsidR="00021550" w:rsidRPr="00D7723C" w:rsidRDefault="00021550" w:rsidP="00685BE9">
            <w:r>
              <w:t>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A46057" w:rsidRDefault="00021550" w:rsidP="00685BE9">
            <w:r>
              <w:t>Набавка и постављање спољашње мембране за покривање металне конструкције по пројекту.Карактеристике мембране :стил ткања Р2/2.,укупна тежина од 1050 г/м2, дебљина од 0,9 мм, карактеристике против плесни,УВ заштита,висококвалитетни ватростални премаз,лакирање 1/1 са предње и задње стране PVDF лаком. снага пуцања Warp од 4300 N/5 cm, снага пуцања Weft 4200 N/5cm,снага цепања Warp од 600 N , снага цепања Weft 500 N, понашање код ватре М2/Б1.УВ пренос 0%, отпорност на гљивице 0.Боја мембране светло беж(sandstone)</w:t>
            </w:r>
          </w:p>
        </w:tc>
        <w:tc>
          <w:tcPr>
            <w:tcW w:w="1008" w:type="dxa"/>
          </w:tcPr>
          <w:p w:rsidR="00021550" w:rsidRPr="00D7723C" w:rsidRDefault="00021550" w:rsidP="00685BE9">
            <w:r>
              <w:t>ком</w:t>
            </w:r>
          </w:p>
        </w:tc>
        <w:tc>
          <w:tcPr>
            <w:tcW w:w="1189" w:type="dxa"/>
          </w:tcPr>
          <w:p w:rsidR="00021550" w:rsidRPr="00D7723C" w:rsidRDefault="00021550" w:rsidP="00685BE9">
            <w:r>
              <w:t>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Укупно покривачки радови</w:t>
            </w:r>
            <w:r>
              <w:rPr>
                <w:b/>
              </w:rPr>
              <w:t>:</w:t>
            </w:r>
          </w:p>
          <w:p w:rsidR="00021550" w:rsidRPr="00CA0984" w:rsidRDefault="00021550" w:rsidP="00685BE9">
            <w:pPr>
              <w:rPr>
                <w:b/>
              </w:rPr>
            </w:pPr>
          </w:p>
        </w:tc>
        <w:tc>
          <w:tcPr>
            <w:tcW w:w="1621" w:type="dxa"/>
          </w:tcPr>
          <w:p w:rsidR="00021550" w:rsidRPr="00D7723C" w:rsidRDefault="00021550" w:rsidP="00685BE9"/>
        </w:tc>
      </w:tr>
      <w:tr w:rsidR="00021550" w:rsidTr="00AB1714">
        <w:trPr>
          <w:trHeight w:val="146"/>
        </w:trPr>
        <w:tc>
          <w:tcPr>
            <w:tcW w:w="9828" w:type="dxa"/>
            <w:gridSpan w:val="6"/>
          </w:tcPr>
          <w:p w:rsidR="00021550" w:rsidRDefault="00021550" w:rsidP="00685BE9">
            <w:pPr>
              <w:rPr>
                <w:b/>
              </w:rPr>
            </w:pPr>
            <w:r w:rsidRPr="00CA0984">
              <w:rPr>
                <w:b/>
              </w:rPr>
              <w:t>Изолатерски радови</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Хидроизолација</w:t>
            </w:r>
          </w:p>
        </w:tc>
        <w:tc>
          <w:tcPr>
            <w:tcW w:w="1008" w:type="dxa"/>
          </w:tcPr>
          <w:p w:rsidR="00021550" w:rsidRPr="00D7723C" w:rsidRDefault="00021550" w:rsidP="00685BE9"/>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Плоча на тлу + темељни зид</w:t>
            </w:r>
          </w:p>
        </w:tc>
        <w:tc>
          <w:tcPr>
            <w:tcW w:w="1008" w:type="dxa"/>
          </w:tcPr>
          <w:p w:rsidR="00021550" w:rsidRPr="00D7723C" w:rsidRDefault="00021550" w:rsidP="00685BE9">
            <w:r>
              <w:t>м2</w:t>
            </w:r>
          </w:p>
        </w:tc>
        <w:tc>
          <w:tcPr>
            <w:tcW w:w="1189" w:type="dxa"/>
          </w:tcPr>
          <w:p w:rsidR="00021550" w:rsidRPr="00D7723C" w:rsidRDefault="00021550" w:rsidP="00685BE9">
            <w:r>
              <w:t>165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Кров –изолација кровне конструкције </w:t>
            </w:r>
          </w:p>
        </w:tc>
        <w:tc>
          <w:tcPr>
            <w:tcW w:w="1008" w:type="dxa"/>
          </w:tcPr>
          <w:p w:rsidR="00021550" w:rsidRPr="00D7723C" w:rsidRDefault="00021550" w:rsidP="00685BE9">
            <w:r>
              <w:t>м2</w:t>
            </w:r>
          </w:p>
        </w:tc>
        <w:tc>
          <w:tcPr>
            <w:tcW w:w="1189" w:type="dxa"/>
          </w:tcPr>
          <w:p w:rsidR="00021550" w:rsidRPr="00D7723C" w:rsidRDefault="00021550" w:rsidP="00685BE9">
            <w:r>
              <w:t>130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Изолација санитарних чворова</w:t>
            </w:r>
          </w:p>
        </w:tc>
        <w:tc>
          <w:tcPr>
            <w:tcW w:w="1008" w:type="dxa"/>
          </w:tcPr>
          <w:p w:rsidR="00021550" w:rsidRPr="00D7723C" w:rsidRDefault="00021550" w:rsidP="00685BE9">
            <w:r>
              <w:t>м2</w:t>
            </w:r>
          </w:p>
        </w:tc>
        <w:tc>
          <w:tcPr>
            <w:tcW w:w="1189" w:type="dxa"/>
          </w:tcPr>
          <w:p w:rsidR="00021550" w:rsidRPr="00D7723C" w:rsidRDefault="00021550" w:rsidP="00685BE9">
            <w:r>
              <w:t>45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Термоизолација</w:t>
            </w:r>
          </w:p>
        </w:tc>
        <w:tc>
          <w:tcPr>
            <w:tcW w:w="1008" w:type="dxa"/>
          </w:tcPr>
          <w:p w:rsidR="00021550" w:rsidRPr="00D7723C" w:rsidRDefault="00021550" w:rsidP="00685BE9"/>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34850" w:rsidRDefault="00021550" w:rsidP="00685BE9">
            <w:r>
              <w:t>XSP плоча 3 цм-плоча на тлу</w:t>
            </w:r>
          </w:p>
        </w:tc>
        <w:tc>
          <w:tcPr>
            <w:tcW w:w="1008" w:type="dxa"/>
          </w:tcPr>
          <w:p w:rsidR="00021550" w:rsidRPr="00D7723C" w:rsidRDefault="00021550" w:rsidP="00685BE9">
            <w:r>
              <w:t>м2</w:t>
            </w:r>
          </w:p>
        </w:tc>
        <w:tc>
          <w:tcPr>
            <w:tcW w:w="1189" w:type="dxa"/>
          </w:tcPr>
          <w:p w:rsidR="00021550" w:rsidRPr="00D7723C" w:rsidRDefault="00021550" w:rsidP="00685BE9">
            <w:r>
              <w:t>126</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ЕРС плоче 12 цм-кров</w:t>
            </w:r>
          </w:p>
        </w:tc>
        <w:tc>
          <w:tcPr>
            <w:tcW w:w="1008" w:type="dxa"/>
          </w:tcPr>
          <w:p w:rsidR="00021550" w:rsidRPr="00D7723C" w:rsidRDefault="00021550" w:rsidP="00685BE9">
            <w:r>
              <w:t>м2</w:t>
            </w:r>
          </w:p>
        </w:tc>
        <w:tc>
          <w:tcPr>
            <w:tcW w:w="1189" w:type="dxa"/>
          </w:tcPr>
          <w:p w:rsidR="00021550" w:rsidRPr="00D7723C" w:rsidRDefault="00021550" w:rsidP="00685BE9">
            <w:r>
              <w:t>126</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ЕРС плоче 12 цм-фасадни зидови </w:t>
            </w:r>
          </w:p>
        </w:tc>
        <w:tc>
          <w:tcPr>
            <w:tcW w:w="1008" w:type="dxa"/>
          </w:tcPr>
          <w:p w:rsidR="00021550" w:rsidRPr="00D7723C" w:rsidRDefault="00021550" w:rsidP="00685BE9">
            <w:r>
              <w:t>м2</w:t>
            </w:r>
          </w:p>
        </w:tc>
        <w:tc>
          <w:tcPr>
            <w:tcW w:w="1189" w:type="dxa"/>
          </w:tcPr>
          <w:p w:rsidR="00021550" w:rsidRPr="00D7723C" w:rsidRDefault="00021550" w:rsidP="00685BE9">
            <w:r>
              <w:t>350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XSP плоча 3 цм-међуспратна конструкција</w:t>
            </w:r>
          </w:p>
        </w:tc>
        <w:tc>
          <w:tcPr>
            <w:tcW w:w="1008" w:type="dxa"/>
          </w:tcPr>
          <w:p w:rsidR="00021550" w:rsidRPr="00D7723C" w:rsidRDefault="00021550" w:rsidP="00685BE9">
            <w:r>
              <w:t>м2</w:t>
            </w:r>
          </w:p>
        </w:tc>
        <w:tc>
          <w:tcPr>
            <w:tcW w:w="1189" w:type="dxa"/>
          </w:tcPr>
          <w:p w:rsidR="00021550" w:rsidRDefault="00021550" w:rsidP="00685BE9">
            <w:r>
              <w:t>126</w:t>
            </w:r>
          </w:p>
        </w:tc>
        <w:tc>
          <w:tcPr>
            <w:tcW w:w="1148" w:type="dxa"/>
          </w:tcPr>
          <w:p w:rsidR="00021550" w:rsidRPr="00D7723C" w:rsidRDefault="00021550" w:rsidP="00685BE9"/>
        </w:tc>
        <w:tc>
          <w:tcPr>
            <w:tcW w:w="1621" w:type="dxa"/>
          </w:tcPr>
          <w:p w:rsidR="00021550" w:rsidRPr="00D7723C" w:rsidRDefault="00021550" w:rsidP="00685BE9"/>
        </w:tc>
      </w:tr>
      <w:tr w:rsidR="00AB1714" w:rsidTr="00AB1714">
        <w:trPr>
          <w:trHeight w:val="146"/>
        </w:trPr>
        <w:tc>
          <w:tcPr>
            <w:tcW w:w="8207" w:type="dxa"/>
            <w:gridSpan w:val="5"/>
          </w:tcPr>
          <w:p w:rsidR="00AB1714" w:rsidRDefault="00AB1714" w:rsidP="00685BE9">
            <w:pPr>
              <w:rPr>
                <w:b/>
              </w:rPr>
            </w:pPr>
            <w:r w:rsidRPr="00CA0984">
              <w:rPr>
                <w:b/>
              </w:rPr>
              <w:t>Укупно изолатерски радови</w:t>
            </w:r>
            <w:r>
              <w:rPr>
                <w:b/>
              </w:rPr>
              <w:t>:</w:t>
            </w:r>
          </w:p>
          <w:p w:rsidR="00AB1714" w:rsidRPr="00CA0984" w:rsidRDefault="00AB1714" w:rsidP="00685BE9">
            <w:pPr>
              <w:rPr>
                <w:b/>
              </w:rPr>
            </w:pPr>
          </w:p>
        </w:tc>
        <w:tc>
          <w:tcPr>
            <w:tcW w:w="1621" w:type="dxa"/>
          </w:tcPr>
          <w:p w:rsidR="00AB1714" w:rsidRPr="00D7723C" w:rsidRDefault="00AB1714" w:rsidP="00685BE9"/>
        </w:tc>
      </w:tr>
      <w:tr w:rsidR="00AB1714" w:rsidTr="00AB1714">
        <w:trPr>
          <w:trHeight w:val="146"/>
        </w:trPr>
        <w:tc>
          <w:tcPr>
            <w:tcW w:w="9828" w:type="dxa"/>
            <w:gridSpan w:val="6"/>
          </w:tcPr>
          <w:p w:rsidR="00AB1714" w:rsidRDefault="00AB1714" w:rsidP="00685BE9">
            <w:pPr>
              <w:rPr>
                <w:b/>
              </w:rPr>
            </w:pPr>
            <w:r w:rsidRPr="00CA0984">
              <w:rPr>
                <w:b/>
              </w:rPr>
              <w:lastRenderedPageBreak/>
              <w:t>Грађевинска столарија</w:t>
            </w:r>
          </w:p>
          <w:p w:rsidR="00AB1714" w:rsidRPr="00CA0984" w:rsidRDefault="00AB1714"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Набавка и постављање ПВЦ врата следећих димензија </w:t>
            </w:r>
          </w:p>
          <w:p w:rsidR="00021550" w:rsidRPr="00D7723C" w:rsidRDefault="00021550" w:rsidP="00685BE9"/>
        </w:tc>
        <w:tc>
          <w:tcPr>
            <w:tcW w:w="1008" w:type="dxa"/>
          </w:tcPr>
          <w:p w:rsidR="00021550" w:rsidRPr="00D7723C" w:rsidRDefault="00021550" w:rsidP="00685BE9">
            <w:r>
              <w:t>ком</w:t>
            </w:r>
          </w:p>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Улазна врата 100/250 </w:t>
            </w:r>
          </w:p>
        </w:tc>
        <w:tc>
          <w:tcPr>
            <w:tcW w:w="1008" w:type="dxa"/>
          </w:tcPr>
          <w:p w:rsidR="00021550" w:rsidRDefault="00021550" w:rsidP="00685BE9">
            <w:r>
              <w:t>ком</w:t>
            </w:r>
          </w:p>
        </w:tc>
        <w:tc>
          <w:tcPr>
            <w:tcW w:w="1189" w:type="dxa"/>
          </w:tcPr>
          <w:p w:rsidR="00021550" w:rsidRPr="00D7723C" w:rsidRDefault="00021550" w:rsidP="00685BE9">
            <w:r>
              <w:t>3</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Унутрашња врата 90/220</w:t>
            </w:r>
          </w:p>
        </w:tc>
        <w:tc>
          <w:tcPr>
            <w:tcW w:w="1008" w:type="dxa"/>
          </w:tcPr>
          <w:p w:rsidR="00021550" w:rsidRDefault="00021550" w:rsidP="00685BE9">
            <w:r>
              <w:t>ком</w:t>
            </w:r>
          </w:p>
        </w:tc>
        <w:tc>
          <w:tcPr>
            <w:tcW w:w="1189" w:type="dxa"/>
          </w:tcPr>
          <w:p w:rsidR="00021550" w:rsidRDefault="00021550" w:rsidP="00685BE9">
            <w:r>
              <w:t>4</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Унутрашња врата 80/220</w:t>
            </w:r>
          </w:p>
        </w:tc>
        <w:tc>
          <w:tcPr>
            <w:tcW w:w="1008" w:type="dxa"/>
          </w:tcPr>
          <w:p w:rsidR="00021550" w:rsidRDefault="00021550" w:rsidP="00685BE9">
            <w:r>
              <w:t>ком</w:t>
            </w:r>
          </w:p>
        </w:tc>
        <w:tc>
          <w:tcPr>
            <w:tcW w:w="1189" w:type="dxa"/>
          </w:tcPr>
          <w:p w:rsidR="00021550" w:rsidRDefault="00021550" w:rsidP="00685BE9">
            <w:r>
              <w:t>8</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Набавка и постављање ПВЦ прозора следећих димензија </w:t>
            </w:r>
          </w:p>
          <w:p w:rsidR="00021550" w:rsidRPr="00D7723C" w:rsidRDefault="00021550" w:rsidP="00685BE9"/>
        </w:tc>
        <w:tc>
          <w:tcPr>
            <w:tcW w:w="1008" w:type="dxa"/>
          </w:tcPr>
          <w:p w:rsidR="00021550" w:rsidRPr="00D7723C" w:rsidRDefault="00021550" w:rsidP="00685BE9">
            <w:r>
              <w:t>ком</w:t>
            </w:r>
          </w:p>
        </w:tc>
        <w:tc>
          <w:tcPr>
            <w:tcW w:w="1189" w:type="dxa"/>
          </w:tcPr>
          <w:p w:rsidR="00021550" w:rsidRPr="00D7723C" w:rsidRDefault="00021550" w:rsidP="00685BE9">
            <w:r>
              <w:t>2</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Фасадни прозори нагибни (вентус-двокрилни ) 60/160</w:t>
            </w:r>
          </w:p>
        </w:tc>
        <w:tc>
          <w:tcPr>
            <w:tcW w:w="1008" w:type="dxa"/>
          </w:tcPr>
          <w:p w:rsidR="00021550" w:rsidRDefault="00021550" w:rsidP="00685BE9">
            <w:r>
              <w:t>ком</w:t>
            </w:r>
          </w:p>
        </w:tc>
        <w:tc>
          <w:tcPr>
            <w:tcW w:w="1189" w:type="dxa"/>
          </w:tcPr>
          <w:p w:rsidR="00021550" w:rsidRDefault="00021550" w:rsidP="00685BE9">
            <w:r>
              <w:t>4</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Унутрашњи прозори четворокрилни 320/180</w:t>
            </w:r>
          </w:p>
        </w:tc>
        <w:tc>
          <w:tcPr>
            <w:tcW w:w="1008" w:type="dxa"/>
          </w:tcPr>
          <w:p w:rsidR="00021550" w:rsidRDefault="00021550" w:rsidP="00685BE9">
            <w:r>
              <w:t>ком</w:t>
            </w:r>
          </w:p>
        </w:tc>
        <w:tc>
          <w:tcPr>
            <w:tcW w:w="1189" w:type="dxa"/>
          </w:tcPr>
          <w:p w:rsidR="00021550" w:rsidRDefault="00021550" w:rsidP="00685BE9">
            <w:r>
              <w:t>6</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Унутрашњи прозори четворокрилни покретни 350/250</w:t>
            </w:r>
          </w:p>
        </w:tc>
        <w:tc>
          <w:tcPr>
            <w:tcW w:w="1008" w:type="dxa"/>
          </w:tcPr>
          <w:p w:rsidR="00021550" w:rsidRDefault="00021550" w:rsidP="00685BE9">
            <w:r>
              <w:t>ком</w:t>
            </w:r>
          </w:p>
        </w:tc>
        <w:tc>
          <w:tcPr>
            <w:tcW w:w="1189" w:type="dxa"/>
          </w:tcPr>
          <w:p w:rsidR="00021550" w:rsidRDefault="00021550" w:rsidP="00685BE9">
            <w:r>
              <w:t>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Укупно грађевинска столарија</w:t>
            </w:r>
            <w:r>
              <w:rPr>
                <w:b/>
              </w:rPr>
              <w:t>:</w:t>
            </w:r>
          </w:p>
          <w:p w:rsidR="00021550" w:rsidRPr="00CA0984" w:rsidRDefault="00021550" w:rsidP="00685BE9">
            <w:pPr>
              <w:rPr>
                <w:b/>
              </w:rPr>
            </w:pPr>
          </w:p>
        </w:tc>
        <w:tc>
          <w:tcPr>
            <w:tcW w:w="1621" w:type="dxa"/>
          </w:tcPr>
          <w:p w:rsidR="00021550" w:rsidRPr="00D7723C" w:rsidRDefault="00021550" w:rsidP="00685BE9"/>
        </w:tc>
      </w:tr>
      <w:tr w:rsidR="00021550" w:rsidTr="00AB1714">
        <w:trPr>
          <w:trHeight w:val="146"/>
        </w:trPr>
        <w:tc>
          <w:tcPr>
            <w:tcW w:w="9828" w:type="dxa"/>
            <w:gridSpan w:val="6"/>
          </w:tcPr>
          <w:p w:rsidR="00021550" w:rsidRDefault="00021550" w:rsidP="00685BE9">
            <w:pPr>
              <w:rPr>
                <w:b/>
              </w:rPr>
            </w:pPr>
            <w:r w:rsidRPr="00CA0984">
              <w:rPr>
                <w:b/>
              </w:rPr>
              <w:t xml:space="preserve">Керамичарски радови </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Постављање подних плочица на лепак.Плочице поставити у слогу фугу на фугу.По потреби ивице плочица ручно добрусити. У цену улази и лепак и набавка плочица .Димензије плочица и боја по жељи Наручиоца </w:t>
            </w:r>
          </w:p>
          <w:p w:rsidR="00021550" w:rsidRPr="00D7723C" w:rsidRDefault="00021550" w:rsidP="00685BE9">
            <w:r>
              <w:t>Обрачун по м2</w:t>
            </w:r>
          </w:p>
        </w:tc>
        <w:tc>
          <w:tcPr>
            <w:tcW w:w="1008" w:type="dxa"/>
          </w:tcPr>
          <w:p w:rsidR="00021550" w:rsidRPr="00D7723C" w:rsidRDefault="00021550" w:rsidP="00685BE9">
            <w:r>
              <w:t>м2</w:t>
            </w:r>
          </w:p>
        </w:tc>
        <w:tc>
          <w:tcPr>
            <w:tcW w:w="1189" w:type="dxa"/>
          </w:tcPr>
          <w:p w:rsidR="00021550" w:rsidRPr="00D7723C" w:rsidRDefault="00021550" w:rsidP="00685BE9">
            <w:r>
              <w:t>252</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Постављање зидних  плочица на лепак.Плочице поставити у слогу фугу на фугу.По потреби ивице плочица ручно добрусити. У цену улази и лепак и набавка плочица Димензије плочица и боја по жељи Наручиоца </w:t>
            </w:r>
          </w:p>
          <w:p w:rsidR="00021550" w:rsidRDefault="00021550" w:rsidP="00685BE9"/>
        </w:tc>
        <w:tc>
          <w:tcPr>
            <w:tcW w:w="1008" w:type="dxa"/>
          </w:tcPr>
          <w:p w:rsidR="00021550" w:rsidRPr="00D7723C" w:rsidRDefault="00021550" w:rsidP="00685BE9">
            <w:r>
              <w:t>м2</w:t>
            </w:r>
          </w:p>
        </w:tc>
        <w:tc>
          <w:tcPr>
            <w:tcW w:w="1189" w:type="dxa"/>
          </w:tcPr>
          <w:p w:rsidR="00021550" w:rsidRPr="00D7723C" w:rsidRDefault="00021550" w:rsidP="00685BE9">
            <w:r>
              <w:t>147,20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Постављање керамичке сокле </w:t>
            </w:r>
          </w:p>
        </w:tc>
        <w:tc>
          <w:tcPr>
            <w:tcW w:w="1008" w:type="dxa"/>
          </w:tcPr>
          <w:p w:rsidR="00021550" w:rsidRPr="00D7723C" w:rsidRDefault="00021550" w:rsidP="00685BE9">
            <w:r>
              <w:t>м2</w:t>
            </w:r>
          </w:p>
        </w:tc>
        <w:tc>
          <w:tcPr>
            <w:tcW w:w="1189" w:type="dxa"/>
          </w:tcPr>
          <w:p w:rsidR="00021550" w:rsidRPr="00D7723C" w:rsidRDefault="00021550" w:rsidP="00685BE9">
            <w:r>
              <w:t>87</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Укупно керамичарски радови</w:t>
            </w:r>
            <w:r>
              <w:rPr>
                <w:b/>
              </w:rPr>
              <w:t>:</w:t>
            </w:r>
          </w:p>
          <w:p w:rsidR="00021550" w:rsidRPr="00CA0984" w:rsidRDefault="00021550" w:rsidP="00685BE9">
            <w:pPr>
              <w:rPr>
                <w:b/>
              </w:rPr>
            </w:pPr>
          </w:p>
        </w:tc>
        <w:tc>
          <w:tcPr>
            <w:tcW w:w="1621" w:type="dxa"/>
          </w:tcPr>
          <w:p w:rsidR="00021550" w:rsidRPr="00CA0984" w:rsidRDefault="00021550" w:rsidP="00685BE9">
            <w:pPr>
              <w:rPr>
                <w:b/>
              </w:rPr>
            </w:pPr>
          </w:p>
        </w:tc>
      </w:tr>
      <w:tr w:rsidR="00021550" w:rsidTr="00AB1714">
        <w:trPr>
          <w:trHeight w:val="146"/>
        </w:trPr>
        <w:tc>
          <w:tcPr>
            <w:tcW w:w="9828" w:type="dxa"/>
            <w:gridSpan w:val="6"/>
          </w:tcPr>
          <w:p w:rsidR="00021550" w:rsidRDefault="00021550" w:rsidP="00685BE9">
            <w:pPr>
              <w:rPr>
                <w:b/>
              </w:rPr>
            </w:pPr>
            <w:r w:rsidRPr="00CA0984">
              <w:rPr>
                <w:b/>
              </w:rPr>
              <w:t xml:space="preserve">Сувомонтажни  радови </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Зидови</w:t>
            </w:r>
          </w:p>
        </w:tc>
        <w:tc>
          <w:tcPr>
            <w:tcW w:w="1008" w:type="dxa"/>
          </w:tcPr>
          <w:p w:rsidR="00021550" w:rsidRPr="00D7723C" w:rsidRDefault="00021550" w:rsidP="00685BE9"/>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Израда преградних зидова </w:t>
            </w:r>
          </w:p>
        </w:tc>
        <w:tc>
          <w:tcPr>
            <w:tcW w:w="1008" w:type="dxa"/>
          </w:tcPr>
          <w:p w:rsidR="00021550" w:rsidRDefault="00021550" w:rsidP="00685BE9">
            <w:r>
              <w:t>м2</w:t>
            </w:r>
          </w:p>
        </w:tc>
        <w:tc>
          <w:tcPr>
            <w:tcW w:w="1189" w:type="dxa"/>
          </w:tcPr>
          <w:p w:rsidR="00021550" w:rsidRPr="00D7723C" w:rsidRDefault="00021550" w:rsidP="00685BE9">
            <w:r>
              <w:t>145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Израда влагоотпорних преградних зидова </w:t>
            </w:r>
          </w:p>
        </w:tc>
        <w:tc>
          <w:tcPr>
            <w:tcW w:w="1008" w:type="dxa"/>
          </w:tcPr>
          <w:p w:rsidR="00021550" w:rsidRDefault="00021550" w:rsidP="00685BE9">
            <w:r>
              <w:t>м2</w:t>
            </w:r>
          </w:p>
        </w:tc>
        <w:tc>
          <w:tcPr>
            <w:tcW w:w="1189" w:type="dxa"/>
          </w:tcPr>
          <w:p w:rsidR="00021550" w:rsidRDefault="00021550" w:rsidP="00685BE9">
            <w:r>
              <w:t>22</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Облагање фасадних зидова </w:t>
            </w:r>
          </w:p>
        </w:tc>
        <w:tc>
          <w:tcPr>
            <w:tcW w:w="1008" w:type="dxa"/>
          </w:tcPr>
          <w:p w:rsidR="00021550" w:rsidRDefault="00021550" w:rsidP="00685BE9">
            <w:r>
              <w:t>м2</w:t>
            </w:r>
          </w:p>
        </w:tc>
        <w:tc>
          <w:tcPr>
            <w:tcW w:w="1189" w:type="dxa"/>
          </w:tcPr>
          <w:p w:rsidR="00021550" w:rsidRDefault="00021550" w:rsidP="00685BE9">
            <w:r>
              <w:t>235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Плафони </w:t>
            </w:r>
          </w:p>
        </w:tc>
        <w:tc>
          <w:tcPr>
            <w:tcW w:w="1008" w:type="dxa"/>
          </w:tcPr>
          <w:p w:rsidR="00021550" w:rsidRDefault="00021550" w:rsidP="00685BE9"/>
        </w:tc>
        <w:tc>
          <w:tcPr>
            <w:tcW w:w="1189" w:type="dxa"/>
          </w:tcPr>
          <w:p w:rsidR="00021550"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Израда монолитног спуштеног </w:t>
            </w:r>
            <w:r>
              <w:lastRenderedPageBreak/>
              <w:t xml:space="preserve">плафона </w:t>
            </w:r>
          </w:p>
        </w:tc>
        <w:tc>
          <w:tcPr>
            <w:tcW w:w="1008" w:type="dxa"/>
          </w:tcPr>
          <w:p w:rsidR="00021550" w:rsidRDefault="00021550" w:rsidP="00685BE9">
            <w:r>
              <w:lastRenderedPageBreak/>
              <w:t>м2</w:t>
            </w:r>
          </w:p>
        </w:tc>
        <w:tc>
          <w:tcPr>
            <w:tcW w:w="1189" w:type="dxa"/>
          </w:tcPr>
          <w:p w:rsidR="00021550" w:rsidRDefault="00021550" w:rsidP="00685BE9">
            <w:r>
              <w:t>235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Израда монолитног влагоотпорног спуштеног плафона </w:t>
            </w:r>
          </w:p>
        </w:tc>
        <w:tc>
          <w:tcPr>
            <w:tcW w:w="1008" w:type="dxa"/>
          </w:tcPr>
          <w:p w:rsidR="00021550" w:rsidRDefault="00021550" w:rsidP="00685BE9">
            <w:r>
              <w:t>м2</w:t>
            </w:r>
          </w:p>
        </w:tc>
        <w:tc>
          <w:tcPr>
            <w:tcW w:w="1189" w:type="dxa"/>
          </w:tcPr>
          <w:p w:rsidR="00021550" w:rsidRDefault="00021550" w:rsidP="00685BE9">
            <w:r>
              <w:t>35</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 xml:space="preserve">Укупно сувомонтажни радови </w:t>
            </w:r>
            <w:r>
              <w:rPr>
                <w:b/>
              </w:rPr>
              <w:t>:</w:t>
            </w:r>
          </w:p>
          <w:p w:rsidR="00021550" w:rsidRPr="00CA0984" w:rsidRDefault="00021550" w:rsidP="00685BE9">
            <w:pPr>
              <w:rPr>
                <w:b/>
              </w:rPr>
            </w:pPr>
          </w:p>
        </w:tc>
        <w:tc>
          <w:tcPr>
            <w:tcW w:w="1621" w:type="dxa"/>
          </w:tcPr>
          <w:p w:rsidR="00021550" w:rsidRPr="00D7723C" w:rsidRDefault="00021550" w:rsidP="00685BE9"/>
        </w:tc>
      </w:tr>
      <w:tr w:rsidR="00021550" w:rsidTr="00AB1714">
        <w:trPr>
          <w:trHeight w:val="146"/>
        </w:trPr>
        <w:tc>
          <w:tcPr>
            <w:tcW w:w="9828" w:type="dxa"/>
            <w:gridSpan w:val="6"/>
          </w:tcPr>
          <w:p w:rsidR="00021550" w:rsidRDefault="00021550" w:rsidP="00685BE9">
            <w:pPr>
              <w:rPr>
                <w:b/>
              </w:rPr>
            </w:pPr>
            <w:r w:rsidRPr="00CA0984">
              <w:rPr>
                <w:b/>
              </w:rPr>
              <w:t xml:space="preserve">Молерско фарбарски радови </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Глетовање и бојење зидова и плафона дисперзивним китом и посно бојење полудисперзивном бојом(два пута).Површине обрусити , очистити и извршити неутрализовање.Прегледати и китовати мања оштећења и пукотине</w:t>
            </w:r>
          </w:p>
          <w:p w:rsidR="00021550" w:rsidRPr="00D7723C" w:rsidRDefault="00021550" w:rsidP="00685BE9">
            <w:r>
              <w:t>Обрачун по м2</w:t>
            </w:r>
          </w:p>
        </w:tc>
        <w:tc>
          <w:tcPr>
            <w:tcW w:w="1008" w:type="dxa"/>
          </w:tcPr>
          <w:p w:rsidR="00021550" w:rsidRPr="00D7723C" w:rsidRDefault="00021550" w:rsidP="00685BE9">
            <w:r>
              <w:t>м2</w:t>
            </w:r>
          </w:p>
        </w:tc>
        <w:tc>
          <w:tcPr>
            <w:tcW w:w="1189" w:type="dxa"/>
          </w:tcPr>
          <w:p w:rsidR="00021550" w:rsidRPr="00D7723C" w:rsidRDefault="00021550" w:rsidP="00685BE9">
            <w:r>
              <w:t>756</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Укупно Молерско фарбарски радови</w:t>
            </w:r>
            <w:r>
              <w:rPr>
                <w:b/>
              </w:rPr>
              <w:t>:</w:t>
            </w:r>
          </w:p>
          <w:p w:rsidR="00021550" w:rsidRPr="00CA0984" w:rsidRDefault="00021550" w:rsidP="00685BE9">
            <w:pPr>
              <w:rPr>
                <w:b/>
              </w:rPr>
            </w:pPr>
          </w:p>
        </w:tc>
        <w:tc>
          <w:tcPr>
            <w:tcW w:w="1621" w:type="dxa"/>
          </w:tcPr>
          <w:p w:rsidR="00021550" w:rsidRPr="00D7723C" w:rsidRDefault="00021550" w:rsidP="00685BE9"/>
        </w:tc>
      </w:tr>
      <w:tr w:rsidR="00021550" w:rsidTr="00AB1714">
        <w:trPr>
          <w:trHeight w:val="146"/>
        </w:trPr>
        <w:tc>
          <w:tcPr>
            <w:tcW w:w="9828" w:type="dxa"/>
            <w:gridSpan w:val="6"/>
          </w:tcPr>
          <w:p w:rsidR="00021550" w:rsidRDefault="00021550" w:rsidP="00685BE9">
            <w:pPr>
              <w:rPr>
                <w:b/>
              </w:rPr>
            </w:pPr>
            <w:r w:rsidRPr="00CA0984">
              <w:rPr>
                <w:b/>
              </w:rPr>
              <w:t xml:space="preserve">Метална конструкција за прекривање терена </w:t>
            </w:r>
          </w:p>
          <w:p w:rsidR="00021550" w:rsidRPr="00CA0984" w:rsidRDefault="00021550" w:rsidP="00685BE9">
            <w:pPr>
              <w:rPr>
                <w:b/>
              </w:rPr>
            </w:pPr>
          </w:p>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Материјал који се употребљава за израду кровне конструкције мора да одговара ЈУ стандардима и означеној класи .Везе и везни материјали морају такође одговарати прописима и ЈУ стандардима.За извођење свих конструктивних елемената извођач се мора придржавати архитектонског пројекта .Елементи кровне конструкције су челични –метални.Јединичне цене обухватају материјал који се уграђује , израду, транспорт и уградњу , помоћни материјал ,радну снагу, услуге грађевинске механизације.Челична конструкција мора бити премазана два пута одговарајућа заштитним средством јер се касније неким деловима више не може прићи</w:t>
            </w:r>
          </w:p>
          <w:p w:rsidR="00021550" w:rsidRPr="00D7723C" w:rsidRDefault="00021550" w:rsidP="00685BE9"/>
        </w:tc>
        <w:tc>
          <w:tcPr>
            <w:tcW w:w="1008" w:type="dxa"/>
          </w:tcPr>
          <w:p w:rsidR="00021550" w:rsidRPr="00D7723C" w:rsidRDefault="00021550" w:rsidP="00685BE9">
            <w:r>
              <w:t>ком</w:t>
            </w:r>
          </w:p>
        </w:tc>
        <w:tc>
          <w:tcPr>
            <w:tcW w:w="1189" w:type="dxa"/>
          </w:tcPr>
          <w:p w:rsidR="00021550" w:rsidRPr="00D7723C" w:rsidRDefault="00021550" w:rsidP="00685BE9">
            <w:r>
              <w:t>1</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Default="00021550" w:rsidP="00685BE9">
            <w:r>
              <w:t xml:space="preserve">Чишћење и прање градилишта по завршетку свих радова.Извршити детаљно чишћење целог градилишта,прање свих површина, чишћење и фино прање свих унутрашњих простора и спољних површина </w:t>
            </w:r>
          </w:p>
          <w:p w:rsidR="00021550" w:rsidRPr="00D7723C" w:rsidRDefault="00021550" w:rsidP="00685BE9">
            <w:r>
              <w:t>Обрачун по м2</w:t>
            </w:r>
          </w:p>
        </w:tc>
        <w:tc>
          <w:tcPr>
            <w:tcW w:w="1008" w:type="dxa"/>
          </w:tcPr>
          <w:p w:rsidR="00021550" w:rsidRPr="00D7723C" w:rsidRDefault="00021550" w:rsidP="00685BE9">
            <w:r>
              <w:t>м2</w:t>
            </w:r>
          </w:p>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Default="00021550" w:rsidP="00685BE9">
            <w:pPr>
              <w:rPr>
                <w:b/>
              </w:rPr>
            </w:pPr>
            <w:r w:rsidRPr="00CA0984">
              <w:rPr>
                <w:b/>
              </w:rPr>
              <w:t>Укупно метална конструкција за прекривање терена</w:t>
            </w:r>
            <w:r>
              <w:rPr>
                <w:b/>
              </w:rPr>
              <w:t>:</w:t>
            </w:r>
          </w:p>
          <w:p w:rsidR="00021550" w:rsidRPr="00CA0984" w:rsidRDefault="00021550" w:rsidP="00685BE9">
            <w:pPr>
              <w:rPr>
                <w:b/>
              </w:rPr>
            </w:pPr>
          </w:p>
        </w:tc>
        <w:tc>
          <w:tcPr>
            <w:tcW w:w="1621" w:type="dxa"/>
          </w:tcPr>
          <w:p w:rsidR="00021550" w:rsidRPr="00D7723C" w:rsidRDefault="00021550" w:rsidP="00685BE9"/>
        </w:tc>
      </w:tr>
      <w:tr w:rsidR="00021550" w:rsidTr="00AB1714">
        <w:trPr>
          <w:trHeight w:val="146"/>
        </w:trPr>
        <w:tc>
          <w:tcPr>
            <w:tcW w:w="9828" w:type="dxa"/>
            <w:gridSpan w:val="6"/>
          </w:tcPr>
          <w:p w:rsidR="00021550" w:rsidRPr="007F13EB" w:rsidRDefault="00021550" w:rsidP="00685BE9">
            <w:pPr>
              <w:rPr>
                <w:b/>
              </w:rPr>
            </w:pPr>
            <w:r>
              <w:rPr>
                <w:b/>
              </w:rPr>
              <w:t>Браварски, лимарски, кровопокривачки и фасаде</w:t>
            </w:r>
            <w:r w:rsidRPr="007F13EB">
              <w:rPr>
                <w:b/>
              </w:rPr>
              <w:t>рски радови</w:t>
            </w: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Браврски радови- конструкција анекса</w:t>
            </w:r>
          </w:p>
        </w:tc>
        <w:tc>
          <w:tcPr>
            <w:tcW w:w="1008" w:type="dxa"/>
          </w:tcPr>
          <w:p w:rsidR="00021550" w:rsidRPr="00D7723C" w:rsidRDefault="00021550" w:rsidP="00685BE9"/>
        </w:tc>
        <w:tc>
          <w:tcPr>
            <w:tcW w:w="1189" w:type="dxa"/>
          </w:tcPr>
          <w:p w:rsidR="00021550" w:rsidRPr="00D7723C" w:rsidRDefault="00021550" w:rsidP="00685BE9"/>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Челични ХОП профили- стубови 140х80х5, </w:t>
            </w:r>
          </w:p>
        </w:tc>
        <w:tc>
          <w:tcPr>
            <w:tcW w:w="1008" w:type="dxa"/>
          </w:tcPr>
          <w:p w:rsidR="00021550" w:rsidRPr="00D7723C" w:rsidRDefault="00021550" w:rsidP="00685BE9">
            <w:r>
              <w:t>кг</w:t>
            </w:r>
          </w:p>
        </w:tc>
        <w:tc>
          <w:tcPr>
            <w:tcW w:w="1189" w:type="dxa"/>
          </w:tcPr>
          <w:p w:rsidR="00021550" w:rsidRPr="00D7723C" w:rsidRDefault="00021550" w:rsidP="00685BE9">
            <w:r>
              <w:t>1400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Челични ХОП профили- кровна решетка 80х80х5/испуна 60х60х5, </w:t>
            </w:r>
          </w:p>
        </w:tc>
        <w:tc>
          <w:tcPr>
            <w:tcW w:w="1008" w:type="dxa"/>
          </w:tcPr>
          <w:p w:rsidR="00021550" w:rsidRPr="00D7723C" w:rsidRDefault="00021550" w:rsidP="00685BE9">
            <w:r>
              <w:t>кг</w:t>
            </w:r>
          </w:p>
        </w:tc>
        <w:tc>
          <w:tcPr>
            <w:tcW w:w="1189" w:type="dxa"/>
          </w:tcPr>
          <w:p w:rsidR="00021550" w:rsidRPr="00D7723C" w:rsidRDefault="00021550" w:rsidP="00685BE9">
            <w:r>
              <w:t>1360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Челични ХОП профили-рожњаче 100*60*5</w:t>
            </w:r>
          </w:p>
        </w:tc>
        <w:tc>
          <w:tcPr>
            <w:tcW w:w="1008" w:type="dxa"/>
          </w:tcPr>
          <w:p w:rsidR="00021550" w:rsidRPr="00D7723C" w:rsidRDefault="00021550" w:rsidP="00685BE9">
            <w:r>
              <w:t>кг</w:t>
            </w:r>
          </w:p>
        </w:tc>
        <w:tc>
          <w:tcPr>
            <w:tcW w:w="1189" w:type="dxa"/>
          </w:tcPr>
          <w:p w:rsidR="00021550" w:rsidRPr="00D7723C" w:rsidRDefault="00021550" w:rsidP="00685BE9">
            <w:r>
              <w:t>1250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Челични ХОП профили-међуспратна конструкција 100*60*5</w:t>
            </w:r>
          </w:p>
        </w:tc>
        <w:tc>
          <w:tcPr>
            <w:tcW w:w="1008" w:type="dxa"/>
          </w:tcPr>
          <w:p w:rsidR="00021550" w:rsidRPr="00D7723C" w:rsidRDefault="00021550" w:rsidP="00685BE9">
            <w:r>
              <w:t>кг</w:t>
            </w:r>
          </w:p>
        </w:tc>
        <w:tc>
          <w:tcPr>
            <w:tcW w:w="1189" w:type="dxa"/>
          </w:tcPr>
          <w:p w:rsidR="00021550" w:rsidRPr="00D7723C" w:rsidRDefault="00021550" w:rsidP="00685BE9">
            <w:r>
              <w:t>350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Челични ТР лим </w:t>
            </w:r>
          </w:p>
        </w:tc>
        <w:tc>
          <w:tcPr>
            <w:tcW w:w="1008" w:type="dxa"/>
          </w:tcPr>
          <w:p w:rsidR="00021550" w:rsidRPr="00D7723C" w:rsidRDefault="00021550" w:rsidP="00685BE9">
            <w:r>
              <w:t>м2</w:t>
            </w:r>
          </w:p>
        </w:tc>
        <w:tc>
          <w:tcPr>
            <w:tcW w:w="1189" w:type="dxa"/>
          </w:tcPr>
          <w:p w:rsidR="00021550" w:rsidRPr="00D7723C" w:rsidRDefault="00021550" w:rsidP="00685BE9">
            <w:r>
              <w:t>126</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Анкери и анкер плоче</w:t>
            </w:r>
          </w:p>
        </w:tc>
        <w:tc>
          <w:tcPr>
            <w:tcW w:w="1008" w:type="dxa"/>
          </w:tcPr>
          <w:p w:rsidR="00021550" w:rsidRPr="00D7723C" w:rsidRDefault="00021550" w:rsidP="00685BE9">
            <w:r>
              <w:t xml:space="preserve">Кг </w:t>
            </w:r>
          </w:p>
        </w:tc>
        <w:tc>
          <w:tcPr>
            <w:tcW w:w="1189" w:type="dxa"/>
          </w:tcPr>
          <w:p w:rsidR="00021550" w:rsidRPr="00D7723C" w:rsidRDefault="00021550" w:rsidP="00685BE9">
            <w:r>
              <w:t>350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Степенице </w:t>
            </w:r>
          </w:p>
        </w:tc>
        <w:tc>
          <w:tcPr>
            <w:tcW w:w="1008" w:type="dxa"/>
          </w:tcPr>
          <w:p w:rsidR="00021550" w:rsidRPr="00D7723C" w:rsidRDefault="00021550" w:rsidP="00685BE9">
            <w:r>
              <w:t>кг</w:t>
            </w:r>
          </w:p>
        </w:tc>
        <w:tc>
          <w:tcPr>
            <w:tcW w:w="1189" w:type="dxa"/>
          </w:tcPr>
          <w:p w:rsidR="00021550" w:rsidRPr="00D7723C" w:rsidRDefault="00021550" w:rsidP="00685BE9">
            <w:r>
              <w:t>850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Степенишна ограда </w:t>
            </w:r>
          </w:p>
        </w:tc>
        <w:tc>
          <w:tcPr>
            <w:tcW w:w="1008" w:type="dxa"/>
          </w:tcPr>
          <w:p w:rsidR="00021550" w:rsidRPr="00D7723C" w:rsidRDefault="00021550" w:rsidP="00685BE9">
            <w:r>
              <w:t>м2</w:t>
            </w:r>
          </w:p>
        </w:tc>
        <w:tc>
          <w:tcPr>
            <w:tcW w:w="1189" w:type="dxa"/>
          </w:tcPr>
          <w:p w:rsidR="00021550" w:rsidRPr="00D7723C" w:rsidRDefault="00021550" w:rsidP="00685BE9">
            <w:r>
              <w:t>7</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9828" w:type="dxa"/>
            <w:gridSpan w:val="6"/>
          </w:tcPr>
          <w:p w:rsidR="00021550" w:rsidRPr="00D7723C" w:rsidRDefault="00021550" w:rsidP="00685BE9">
            <w:r w:rsidRPr="005F301D">
              <w:rPr>
                <w:b/>
              </w:rPr>
              <w:t xml:space="preserve">Кровопокривачки радови </w:t>
            </w: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Кровни покривач-кровни сендвич панел</w:t>
            </w:r>
          </w:p>
        </w:tc>
        <w:tc>
          <w:tcPr>
            <w:tcW w:w="1008" w:type="dxa"/>
          </w:tcPr>
          <w:p w:rsidR="00021550" w:rsidRPr="00D7723C" w:rsidRDefault="00021550" w:rsidP="00685BE9">
            <w:r>
              <w:t>м2</w:t>
            </w:r>
          </w:p>
        </w:tc>
        <w:tc>
          <w:tcPr>
            <w:tcW w:w="1189" w:type="dxa"/>
          </w:tcPr>
          <w:p w:rsidR="00021550" w:rsidRPr="00D7723C" w:rsidRDefault="00021550" w:rsidP="00685BE9">
            <w:r>
              <w:t>132</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Опшивка крова </w:t>
            </w:r>
          </w:p>
        </w:tc>
        <w:tc>
          <w:tcPr>
            <w:tcW w:w="1008" w:type="dxa"/>
          </w:tcPr>
          <w:p w:rsidR="00021550" w:rsidRPr="00D7723C" w:rsidRDefault="00021550" w:rsidP="00685BE9">
            <w:r>
              <w:t>м`1</w:t>
            </w:r>
          </w:p>
        </w:tc>
        <w:tc>
          <w:tcPr>
            <w:tcW w:w="1189" w:type="dxa"/>
          </w:tcPr>
          <w:p w:rsidR="00021550" w:rsidRPr="00D7723C" w:rsidRDefault="00021550" w:rsidP="00685BE9">
            <w:r>
              <w:t>60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Хоризонтални олуци </w:t>
            </w:r>
          </w:p>
        </w:tc>
        <w:tc>
          <w:tcPr>
            <w:tcW w:w="1008" w:type="dxa"/>
          </w:tcPr>
          <w:p w:rsidR="00021550" w:rsidRPr="00D7723C" w:rsidRDefault="00021550" w:rsidP="00685BE9">
            <w:r>
              <w:t>м`1</w:t>
            </w:r>
          </w:p>
        </w:tc>
        <w:tc>
          <w:tcPr>
            <w:tcW w:w="1189" w:type="dxa"/>
          </w:tcPr>
          <w:p w:rsidR="00021550" w:rsidRPr="00D7723C" w:rsidRDefault="00021550" w:rsidP="00685BE9">
            <w:r>
              <w:t>20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9828" w:type="dxa"/>
            <w:gridSpan w:val="6"/>
          </w:tcPr>
          <w:p w:rsidR="00021550" w:rsidRPr="00D7723C" w:rsidRDefault="00021550" w:rsidP="00685BE9">
            <w:r w:rsidRPr="007D5547">
              <w:rPr>
                <w:b/>
              </w:rPr>
              <w:t xml:space="preserve">Фасадерски радови </w:t>
            </w:r>
          </w:p>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Постављање фасадних сендвич панела </w:t>
            </w:r>
          </w:p>
        </w:tc>
        <w:tc>
          <w:tcPr>
            <w:tcW w:w="1008" w:type="dxa"/>
          </w:tcPr>
          <w:p w:rsidR="00021550" w:rsidRPr="00D7723C" w:rsidRDefault="00021550" w:rsidP="00685BE9">
            <w:r>
              <w:t>м2</w:t>
            </w:r>
          </w:p>
        </w:tc>
        <w:tc>
          <w:tcPr>
            <w:tcW w:w="1189" w:type="dxa"/>
          </w:tcPr>
          <w:p w:rsidR="00021550" w:rsidRPr="00D7723C" w:rsidRDefault="00021550" w:rsidP="00685BE9">
            <w:r>
              <w:t>340</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685" w:type="dxa"/>
          </w:tcPr>
          <w:p w:rsidR="00021550" w:rsidRPr="00D7723C" w:rsidRDefault="00021550" w:rsidP="00685BE9"/>
        </w:tc>
        <w:tc>
          <w:tcPr>
            <w:tcW w:w="4177" w:type="dxa"/>
          </w:tcPr>
          <w:p w:rsidR="00021550" w:rsidRPr="00D7723C" w:rsidRDefault="00021550" w:rsidP="00685BE9">
            <w:r>
              <w:t xml:space="preserve">Олучне вертикале </w:t>
            </w:r>
          </w:p>
        </w:tc>
        <w:tc>
          <w:tcPr>
            <w:tcW w:w="1008" w:type="dxa"/>
          </w:tcPr>
          <w:p w:rsidR="00021550" w:rsidRPr="00D7723C" w:rsidRDefault="00021550" w:rsidP="00685BE9">
            <w:r>
              <w:t>м`1</w:t>
            </w:r>
          </w:p>
        </w:tc>
        <w:tc>
          <w:tcPr>
            <w:tcW w:w="1189" w:type="dxa"/>
          </w:tcPr>
          <w:p w:rsidR="00021550" w:rsidRPr="00D7723C" w:rsidRDefault="00021550" w:rsidP="00685BE9">
            <w:r>
              <w:t>12</w:t>
            </w:r>
          </w:p>
        </w:tc>
        <w:tc>
          <w:tcPr>
            <w:tcW w:w="1148" w:type="dxa"/>
          </w:tcPr>
          <w:p w:rsidR="00021550" w:rsidRPr="00D7723C" w:rsidRDefault="00021550" w:rsidP="00685BE9"/>
        </w:tc>
        <w:tc>
          <w:tcPr>
            <w:tcW w:w="1621" w:type="dxa"/>
          </w:tcPr>
          <w:p w:rsidR="00021550" w:rsidRPr="00D7723C" w:rsidRDefault="00021550" w:rsidP="00685BE9"/>
        </w:tc>
      </w:tr>
      <w:tr w:rsidR="00021550" w:rsidTr="00AB1714">
        <w:trPr>
          <w:trHeight w:val="146"/>
        </w:trPr>
        <w:tc>
          <w:tcPr>
            <w:tcW w:w="8207" w:type="dxa"/>
            <w:gridSpan w:val="5"/>
          </w:tcPr>
          <w:p w:rsidR="00021550" w:rsidRPr="003150C5" w:rsidRDefault="003150C5" w:rsidP="00685BE9">
            <w:pPr>
              <w:rPr>
                <w:b/>
                <w:lang/>
              </w:rPr>
            </w:pPr>
            <w:r w:rsidRPr="00CA0984">
              <w:rPr>
                <w:b/>
              </w:rPr>
              <w:t>Укупно</w:t>
            </w:r>
            <w:r>
              <w:rPr>
                <w:b/>
              </w:rPr>
              <w:t xml:space="preserve"> </w:t>
            </w:r>
            <w:r>
              <w:rPr>
                <w:b/>
                <w:lang/>
              </w:rPr>
              <w:t>б</w:t>
            </w:r>
            <w:r w:rsidR="00021550">
              <w:rPr>
                <w:b/>
              </w:rPr>
              <w:t>раварски, лимарски, кровопокривачки и фасаде</w:t>
            </w:r>
            <w:r w:rsidR="00021550" w:rsidRPr="007F13EB">
              <w:rPr>
                <w:b/>
              </w:rPr>
              <w:t>рски радови</w:t>
            </w:r>
            <w:r>
              <w:rPr>
                <w:b/>
                <w:lang/>
              </w:rPr>
              <w:t>:</w:t>
            </w:r>
          </w:p>
        </w:tc>
        <w:tc>
          <w:tcPr>
            <w:tcW w:w="1621" w:type="dxa"/>
          </w:tcPr>
          <w:p w:rsidR="00021550" w:rsidRPr="00D7723C" w:rsidRDefault="00021550" w:rsidP="00685BE9"/>
        </w:tc>
      </w:tr>
    </w:tbl>
    <w:tbl>
      <w:tblPr>
        <w:tblpPr w:leftFromText="180" w:rightFromText="180" w:vertAnchor="text" w:horzAnchor="margin" w:tblpY="-1395"/>
        <w:tblW w:w="10098" w:type="dxa"/>
        <w:tblLayout w:type="fixed"/>
        <w:tblLook w:val="04A0"/>
      </w:tblPr>
      <w:tblGrid>
        <w:gridCol w:w="4878"/>
        <w:gridCol w:w="990"/>
        <w:gridCol w:w="1260"/>
        <w:gridCol w:w="1080"/>
        <w:gridCol w:w="1848"/>
        <w:gridCol w:w="42"/>
      </w:tblGrid>
      <w:tr w:rsidR="00B7282A" w:rsidRPr="00B7282A" w:rsidTr="00E25078">
        <w:trPr>
          <w:gridAfter w:val="3"/>
          <w:wAfter w:w="2970" w:type="dxa"/>
          <w:trHeight w:val="4177"/>
        </w:trPr>
        <w:tc>
          <w:tcPr>
            <w:tcW w:w="71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30280" w:rsidRDefault="00B7282A" w:rsidP="00B7282A">
            <w:pPr>
              <w:rPr>
                <w:lang/>
              </w:rPr>
            </w:pPr>
            <w:r w:rsidRPr="00B7282A">
              <w:lastRenderedPageBreak/>
              <w:t xml:space="preserve">Израдити, испоручити и транспортовати сав потребан материјал и извести радове електроенергетских инсталација Балон хале у свему према датом пројекту електроенергетских инсталација, техничким условима, предмеру и предрачуну и цртаној </w:t>
            </w:r>
            <w:r w:rsidR="00830280">
              <w:rPr>
                <w:lang/>
              </w:rPr>
              <w:t xml:space="preserve"> </w:t>
            </w:r>
          </w:p>
          <w:p w:rsidR="00B7282A" w:rsidRPr="00B7282A" w:rsidRDefault="00B7282A" w:rsidP="00B7282A">
            <w:r w:rsidRPr="00B7282A">
              <w:t xml:space="preserve">документацији       </w:t>
            </w:r>
            <w:r w:rsidRPr="00B7282A">
              <w:br/>
              <w:t xml:space="preserve">Радове изводити радном снагом одговарајућих квалификација према врсти посла.        </w:t>
            </w:r>
            <w:r w:rsidRPr="00B7282A">
              <w:br/>
              <w:t xml:space="preserve">Сви радови морају бити изведени материјалом првокласног квалитета.      </w:t>
            </w:r>
            <w:r w:rsidRPr="00B7282A">
              <w:br/>
              <w:t xml:space="preserve">Плаћа се рад и материјал према јединичним ценама из позиција овог предрачуна, са свим потребним монтажним и        </w:t>
            </w:r>
            <w:r w:rsidRPr="00B7282A">
              <w:br/>
              <w:t xml:space="preserve">инсталационим материјалом, транспортним трошковима (око допремања материјала на градилиште), прегледом и       </w:t>
            </w:r>
            <w:r w:rsidRPr="00B7282A">
              <w:br/>
              <w:t xml:space="preserve">испитивањем завршених инсталација и њиховим пуштањем у исправан рад, завршним радовима ради поправке околине и       </w:t>
            </w:r>
            <w:r w:rsidRPr="00B7282A">
              <w:br/>
              <w:t xml:space="preserve">довођења исте у претходно стање, као и остали пратећи послови који су потребни да се изведу и заврше сви радови       </w:t>
            </w:r>
            <w:r w:rsidRPr="00B7282A">
              <w:br/>
              <w:t xml:space="preserve">предвиђени овим предрачуном.      </w:t>
            </w:r>
            <w:r w:rsidRPr="00B7282A">
              <w:br/>
              <w:t xml:space="preserve">Извођач је дужан да пре почетка радова провери пројекат на лицу места и изврши потребне исправке настале       </w:t>
            </w:r>
            <w:r w:rsidRPr="00B7282A">
              <w:br/>
              <w:t xml:space="preserve">из било ког разлога  у сарадњи са Надзорним органом.       </w:t>
            </w:r>
            <w:r w:rsidRPr="00B7282A">
              <w:br/>
              <w:t xml:space="preserve">Такође је дужан да Инвеститору укаже на потребне допуне и евентуална рационалнија техничка решења.       </w:t>
            </w:r>
            <w:r w:rsidRPr="00B7282A">
              <w:br/>
              <w:t xml:space="preserve">Мање измене у пројекту може извршити Надзорни орган. За веће измене потребна је сагласност Одговорног пројектанта.      </w:t>
            </w:r>
            <w:r w:rsidRPr="00B7282A">
              <w:br/>
              <w:t xml:space="preserve">За извођење непредвиђених или повећање радова потребна је претходна писмена сагласност Инвеститора,       </w:t>
            </w:r>
            <w:r w:rsidRPr="00B7282A">
              <w:br/>
              <w:t xml:space="preserve">односно Надзорног органа. Све отпатке настале при извођењу ових радова Извођач је дужан да отклони      </w:t>
            </w:r>
            <w:r w:rsidRPr="00B7282A">
              <w:br/>
              <w:t xml:space="preserve"> са градилишта на место које одреди Надзорни орган, односно представник Инвеститора.      </w:t>
            </w:r>
            <w:r w:rsidRPr="00B7282A">
              <w:br/>
              <w:t xml:space="preserve">За исправност изведених радова извођач даје гарантни рок према условима из уговора, а минимално 2 година.       </w:t>
            </w:r>
            <w:r w:rsidRPr="00B7282A">
              <w:br/>
              <w:t xml:space="preserve">Пуштање инсталације у  рад може се извршити тек по обављеном техничком прегледу и добијању дозволе за употребу.      </w:t>
            </w:r>
            <w:r w:rsidRPr="00B7282A">
              <w:br/>
              <w:t xml:space="preserve">Сва електроопрема и материјал предвиђени овим пројектом морају да одговарају свим важећим техничким прописима.      </w:t>
            </w:r>
            <w:r w:rsidRPr="00B7282A">
              <w:br/>
              <w:t xml:space="preserve">Извођач радова је обавезан да пре почетка рада на 8 дана обавести Надлежни орган инспекције рада о почетку радова.      </w:t>
            </w:r>
            <w:r w:rsidRPr="00B7282A">
              <w:br/>
              <w:t xml:space="preserve">Предузеће које изводи радове је обавезно да изради нормативна акта из области заштите на раду. Програм за обучавање       </w:t>
            </w:r>
            <w:r w:rsidRPr="00B7282A">
              <w:br/>
              <w:t xml:space="preserve"> и васпитање радника из области заштите. Правилник о прегледима испитивањима и одржавању оруђа и алата      </w:t>
            </w:r>
            <w:r w:rsidRPr="00B7282A">
              <w:br/>
              <w:t xml:space="preserve">Пројектом су предвиђене све потребне мере за отклањање опасности и штетности у погледу заштите на раду,       </w:t>
            </w:r>
            <w:r w:rsidRPr="00B7282A">
              <w:br/>
              <w:t xml:space="preserve">а у смислу Закона о заштити на раду.      </w:t>
            </w: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NAPAJANJE ELEKTRIČNOM ENERGIJOM</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r w:rsidRPr="00B7282A">
              <w:t>НАПОМЕНА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85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напајања  објекта БАЛОН ХАЛА у оквиру објекта Дома Јован Јовановић Змај, Београд, Браће Јерковић 119, су предмет посебног пројекта, односно електроенергетске инсталације напајања предметног објекта су постојеће са </w:t>
            </w:r>
            <w:r w:rsidRPr="00B7282A">
              <w:lastRenderedPageBreak/>
              <w:t>одобреном ангажованом снагом</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lastRenderedPageBreak/>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r w:rsidRPr="00B7282A">
              <w:lastRenderedPageBreak/>
              <w:t>НАПОМЕНА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74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Предвидети све потребне мере за отклањање опасности и штетности у погледу заштите на раду у складу са Законом о заштити на раду. Транспорт материјала од градилишта до депоније је обавеза Понуђача- Извођача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93"/>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830280" w:rsidP="00B7282A">
            <w:r>
              <w:rPr>
                <w:b/>
                <w:bCs/>
                <w:lang/>
              </w:rPr>
              <w:t>УКУПНО ПОД А</w:t>
            </w:r>
            <w:r w:rsidR="00B7282A" w:rsidRPr="00B7282A">
              <w:rPr>
                <w:b/>
                <w:bCs/>
              </w:rPr>
              <w:t xml:space="preserve">   </w:t>
            </w:r>
            <w:r w:rsidR="00B7282A" w:rsidRPr="00B7282A">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РАЗВОДНИ ОРМАНИ</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RО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Набавка, испорука, уградња и повезивање разводног ормана RО. Метални разводни орман, димензија 800x800x300 мм. Разводни орман се поставља на зид висине 1200 мм Урачунати хоризонталне и вертикалне носаче и маске, DIN шине носаче за документацију и друге пратеће елементе.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700"/>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Нисконапонски компактни прекидач CP, NCP, 3p, In=63A, Ip=12kA, са електромагнетним окидачем, са заштитом од струја кратких спојева и преоптерећења, момонтажа DIN шина у главном разводном орману RО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53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сабирница Cu 20x3 mm, номиналних струја оптерећења 100А, монтажа у типским разводним орманима, заједно са потпорним изолаторима 400V, 12кА.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1P, аутоматског прекидача B6/6kA, монтажаDIN шина у главном разводном орману RО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1P, аутоматског прекидача БB10/6kA, монтажа DIN шина у главном разводном орману RО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36,00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1P, аутоматског прекидача B16/6kA, монтажа DIN шина у главном разводном орману RО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заштитне склопке диференцијалне струје ZUDS 16A/0.03A.</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3,00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3P, модуларни моторни контактор, типа 4p Vp 63A 3No+1Nc R63-31, 230V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3P, биметалне заштите, типа 4p RE117.1D.112 za R63-31</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гребенастих изборних прекидача , типа 1p Vp 16A 230V ETI или слични</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402"/>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Испорука и монтажа 1P, тастер нужног искључења, све стоп , "црвена печурка" раставна склопка 10А, монтажа на вратима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3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сигналне сијалице, зелене, монтажа на вратима разводног ормана RО.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3,00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9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Израда и испорука једнополне шеме, означавање…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5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Израда и испорука комплет плочица на вратима ормана са ознаком   “TN-C-S SISTEM”, “OPASNO PO ŽIVOT” i“ RO”</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7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Комплетно монтирано, ожичено и испитано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пауш</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RO-UPS</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Набавка, испорука, уградња и повезивање разводног ормана RO-UPS. Модуларни, метални разводни орман, димензија 600x800x300 мм. Разводни орман се поставља на зид висине 1200 мм Урачунати хоризонталне и вертикалне носаче и маске, DIN шине носаче за документацију и друге пратеће елементе.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53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Нисконапонски компактни прекидач CP-UPS, NCP, 3p, In=40A, Ip=12kA, монтажа DIN шина у главном разводном орману RO-UPS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700"/>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3P, UPS прекидачки панел 40А,  SERVICE BYPASSсистем,             Он-Лине трофазни UPS  уређај  2.1kVA, WRAP AROUND KONFIGURACIJA,  монтажа DINшина у главном разводном орману  RO-UPS пословног простора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1P, аутоматског прекидача B10/6kA, монтажа DIN шина у главном разводном орману RO-UPS.</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1П, аутоматског прекидача Б10/6кА, монтажа ДИН шина у главном разводном орману РО-УПС</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9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4П, одводник пренапона, SPB-12/280/4</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53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сабирница Cu 15x3 мм, номиналних струја оптерећења 63А, монтажа у типским разводним орманима, заједно са потпорним изолаторима 400V, 12кА.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3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сигналне сијалице, зелене, црвена, монтажа на вратима разводног ормана RO- UPS</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6,00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9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Израда и испорука једнополне шеме, означавање…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5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Израда и испорука комплет плочица на вратима ормана са ознаком “TN-C-S </w:t>
            </w:r>
            <w:r w:rsidRPr="00B7282A">
              <w:lastRenderedPageBreak/>
              <w:t>SISTEM”, “OPASNO PO ŽIVOT” i“ RO-3UPS”</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lastRenderedPageBreak/>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7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Комплетно монтирано, ожичено и испитано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пауш</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RO-V</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Набавка, испорука, уградња и повезивање разводног ормана RO-V. Метални разводни орман, димензија 500x800x300 мм. Разводни орман се поставља на зид висине 1200 мм Урачунати хоризонталне и вертикалне носаче и маске, DIN шине носаче за документацију и друге пратеће елементе.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700"/>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Нисконапонски компактни прекидач CP, NCP, 3p, In=25A, Ip=12kA,  са електромагнетним окидачем, са заштитом од струја кратких спојева и преоптерећења, момонтажа DIN шина у главном разводном орману RO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53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сабирница Cu 15x3 мм, номиналних струја оптерећења 50А, монтажа у типским разводним орманима, заједно са потпорним изолаторима 400V, 12кА.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 1P, аутоматског прекидача C25/6kA, монтажа DIN шина у главном разводном орману RО објекта.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3P, модуларни моторни контактор, типа 4p Vp 25A 3No+1Nc R28-31, 230V.</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3П, биметалне заштите, типа 4p RE117.1D.112 za R28-31</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гребенастих изборних прекидача , типа 1p Vp 16A 230V ETI или слични</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3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и монтажа 1P, сигналне сијалице, 3 зелене, 3 црвене ц, монтажа на вратима разводног ормана RO-V</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6,00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9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Израда и испорука једнополне шеме, означавање…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35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Израда и испорука комплет плочица на вратима ормана са ознаком “TN-C-S SISTEM”, “ОПАСНО ПО ЖИВОТ” и“ RO-V”</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7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Комплетно монтирано, ожичено и испитано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пауш</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7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0678D9" w:rsidP="00B7282A">
            <w:r>
              <w:rPr>
                <w:b/>
                <w:bCs/>
                <w:lang/>
              </w:rPr>
              <w:t>УКУПНО ПОД Б</w:t>
            </w:r>
            <w:r w:rsidR="00B7282A" w:rsidRPr="00B7282A">
              <w:rPr>
                <w:b/>
                <w:bCs/>
              </w:rPr>
              <w:t xml:space="preserve">   </w:t>
            </w:r>
            <w:r w:rsidR="00B7282A" w:rsidRPr="00B7282A">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КАБЛОВСКА ИНСТАЛАЦИЈА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РО</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 xml:space="preserve">Електроенергетске инсталације по просторијама објекта и пословног простора од главног разводног ормана GRO објекта до RО пословног простора Балон хале, комплет са полагањем делимично по хоризонталној траси ПНК регала, делимично по вертикалној траси испод малтера, проводником N2XH-J 4x25 мм ²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објекта и пословног простора од главног разводног ормана ГРО објекта до РО пословног простора, комплет са полагањем делимично по хоризонталној траси ПНК регала, делимично по вертикалној траси испод малтера, проводником N2XH  4x1.5 мм ²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54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Електроенергетске инсталације од разводног ормана РО пословног простора до тастера нужног искључења, проводником NHXHX-J Fe180/E90  2x1.5 мм ²,</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1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 објекта до РО-УПС пословног простора, комплет са полагањем делимично по хоризонталној траси ПНК регала, делимично по вертикалној траси испод малтера, проводником NHXHX-J FE180/E90 5x6 мм ²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87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 објекта до РО-В пословног простора, комплет са полагањем делимично по хоризонталној траси ПНК регала, делимично по вертикалној траси испод малтера, проводником N2XH-J-Ј 5x6 мм ²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18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 пословног простора до прекидача и светиљки, комплет са полагањем делимично по хоризонталној траси ПНК регала, делимично по вертикалној траси испод малтера, проводником N2XH-J 3x1.5 мм ² , 33 светиљки, просечне дужине 25м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825,00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7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 пословног простора до противпаничних светиљки, комплет са полагањем делимично по хоризонталној траси ПНК регала, делимично по </w:t>
            </w:r>
            <w:r w:rsidRPr="00B7282A">
              <w:lastRenderedPageBreak/>
              <w:t xml:space="preserve">вертикалној траси испод малтера, проводником N2XH-J -Ј 3x1.5 мм ² , 16 светиљки, просечне дужине 25м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lastRenderedPageBreak/>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30"/>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Електроенергетске инсталације по просторијама пословног простора од разводног ормана РО пословног простора до утичница и извода, комплет са полагањем делимично по хоризонталној траси ПНК регала, делимично по вертикалној траси испод малтера, проводником N2XH-J -Ј 3x2.5 мм², 18 утичница, просечне дужине 20м</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360,00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РО- В</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104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 пословног простора до трофазних извода вентилатора, комплет са полагањем делимично по хоризонталној траси ПНК регала, делимично по вертикалној траси испод малтера, проводником Н2XХ-Ј 5x2.5 мм ² , 4 вентилатора, просечне дужине 35м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140,00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pPr>
              <w:rPr>
                <w:b/>
                <w:bCs/>
              </w:rPr>
            </w:pPr>
            <w:r w:rsidRPr="00B7282A">
              <w:rPr>
                <w:b/>
                <w:bCs/>
              </w:rPr>
              <w:t>РО- УПС</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104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РО-УПС пословног простора до светиљки нужног осветљења, комплет са полагањем делимично по хоризонталној траси ПНК регала, делимично по вертикалној траси испод малтера, проводником  NXHXH-J FE180/E90 3x1.5 мм ² , 36 светиљки, просечне дужине 25м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900,00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18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Електроенергетске инсталације по просторијама пословног простора од разводног ормана РО-УПС пословног простора до радних утичница, комплет са полагањем делимично по хоризонталној траси ПНК регала, делимично по вертикалној траси испод малтера, проводником NXHXH-J FE180/E90 3x2.5 мм ² , 2 утичнице са телекомуникационом инсталацијом, просечне дужине 25м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0678D9" w:rsidP="00B7282A">
            <w:r>
              <w:rPr>
                <w:b/>
                <w:bCs/>
                <w:lang/>
              </w:rPr>
              <w:t>УКУПНО ПОД Ц</w:t>
            </w:r>
            <w:r w:rsidR="00B7282A" w:rsidRPr="00B7282A">
              <w:rPr>
                <w:b/>
                <w:bCs/>
              </w:rPr>
              <w:t xml:space="preserve">   </w:t>
            </w:r>
            <w:r w:rsidR="00B7282A" w:rsidRPr="00B7282A">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ЕЛЕКТРИЧНА ОПРЕМА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СВЕТИЉКЕ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gridAfter w:val="1"/>
          <w:wAfter w:w="42" w:type="dxa"/>
          <w:trHeight w:val="1352"/>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 xml:space="preserve">Испорука материјала, монтажа и пуштаље у рад по просторијама пословног простора, мрежно напајање, светиљки опште расвете, РЕФЛЕКТОРСКА СВЕТИЉКА ЗА ОСВЕТЉЕЊА СПОРТСКИХ ТЕРЕНА, СА ЛЕД ИЗВОРИМА СВЕТЛОСТИ , КАРАКТЕРИСТИКА: БРОЈ ЛЕД 128-144, СВЕТЛОСНИ ФЛУКС 27648-52531лм, ТЕМПЕРАТУРА БОЈЕ 4000К, ИНДЕКС РЕПРЕДУКЦИЈЕ БОЈЕ НW МИН 70, СНАГА СВЕТИЉКЕ 470W, НОМИНАЛНА СТРУЈА 1000мА,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18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светиљки опште расвете, ПЛАФОНСКА СВЕТИЉКА ОПШТЕГ ОСВЕТЉЕЊА, </w:t>
            </w:r>
            <w:r w:rsidRPr="00B7282A">
              <w:br/>
            </w:r>
            <w:r w:rsidRPr="00B7282A">
              <w:br/>
              <w:t xml:space="preserve">40W, ЛЕД ИЗВОРИ СВЕТЛОСТИ СА ЛЕД ЧИП ДРАЈВЕРИМА, КВАДРАТНОГ ОБЛИКА, ДИМЕНЗИЈА 600x600мм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18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светиљки опште расвете, ПЛАФОНСКА СВЕТИЉКА ОПШТЕГ ОСВЕТЉЕЊА, </w:t>
            </w:r>
            <w:r w:rsidRPr="00B7282A">
              <w:br/>
            </w:r>
            <w:r w:rsidRPr="00B7282A">
              <w:br/>
              <w:t xml:space="preserve">18W, ЛЕД ИЗВОРИ СВЕТЛОСТИ СА ЛЕД ЧИП ДРАЈВЕРИМА, КВАДРАТНОГ ОБЛИКА, ДИМЕНЗИЈА 200x200мм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1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светиљки опште расвете, ПЛАФОНСКА СВЕТИЉКА ОПШТЕГ ОСВЕТЉЕЊА, ИП 65 </w:t>
            </w:r>
            <w:r w:rsidRPr="00B7282A">
              <w:br/>
            </w:r>
            <w:r w:rsidRPr="00B7282A">
              <w:br/>
              <w:t xml:space="preserve">12W, ЛЕД ИЗВОРИ СВЕТЛОСТИ СА ЛЕД ЧИП ДРАЈВЕРИМА,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95"/>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мрежно-УПС напајање, светиљки сигурносне расвете,                                                                                     СИГУРНОСНА ПОМОЋНА СВЕТИЉКА,  </w:t>
            </w:r>
            <w:r w:rsidRPr="00B7282A">
              <w:br/>
            </w:r>
            <w:r w:rsidRPr="00B7282A">
              <w:br/>
              <w:t xml:space="preserve">ЗА РАСВЕТУ ПУТЕВА ЕВАКУАЦИЈЕ, </w:t>
            </w:r>
            <w:r w:rsidRPr="00B7282A">
              <w:br/>
            </w:r>
            <w:r w:rsidRPr="00B7282A">
              <w:br/>
              <w:t xml:space="preserve">СНАГА 2x12 W, ЛЕД WАРМ WХИТЕ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36,00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18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 xml:space="preserve">Испорука материјала, монтажа и пуштаље у рад по просторијама пословног простора, мрежно напајање, светиљки сигурносне расвете,                                                                                     СИГУРНОСНА ПРОТИВПАНИЧНА СВЕТИЉКА, </w:t>
            </w:r>
            <w:r w:rsidRPr="00B7282A">
              <w:br/>
            </w:r>
            <w:r w:rsidRPr="00B7282A">
              <w:br/>
              <w:t>СНАГЕ 2x8W , АУТОНОМИЈА РАДА 3H</w:t>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16,00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УТИЧНИЦЕ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107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ЈЕДНОФАЗНА УТИЧНИЦА УЗИДНА, 2 модула                                         ВИСИНА МОНТАЖЕ 0.6 м, </w:t>
            </w:r>
            <w:r w:rsidRPr="00B7282A">
              <w:br w:type="page"/>
            </w:r>
            <w:r w:rsidRPr="00B7282A">
              <w:br w:type="page"/>
              <w:t>У МОКРОМ ЧВОРУ НА ВИСИНИ 1.8м СА ЗАШТИТНИМ ПОКЛОПЦЕМ</w:t>
            </w:r>
            <w:r w:rsidRPr="00B7282A">
              <w:br w:type="page"/>
            </w:r>
            <w:r w:rsidRPr="00B7282A">
              <w:br w:type="page"/>
              <w:t xml:space="preserve"> </w:t>
            </w:r>
            <w:r w:rsidRPr="00B7282A">
              <w:br w:type="page"/>
            </w:r>
            <w:r w:rsidRPr="00B7282A">
              <w:br w:type="page"/>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902"/>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2xЈЕДНОФАЗНЕ УТИЧНИЦЕ, 4 МОДУЛА, УЗИДНА, БЕЛЕ БОЈЕ, </w:t>
            </w:r>
            <w:r w:rsidRPr="00B7282A">
              <w:br/>
            </w:r>
            <w:r w:rsidRPr="00B7282A">
              <w:br/>
              <w:t>УГРАДЊА НА ВИСИНИ 0.3М, МРЕЖНО-УПС НАПАЈАЊЕ,</w:t>
            </w:r>
            <w:r w:rsidRPr="00B7282A">
              <w:br/>
            </w:r>
            <w:r w:rsidRPr="00B7282A">
              <w:br/>
              <w:t>ЗА РАДНА МЕСТА СА ТС ИНСТАЛАЦИЈОМ.</w:t>
            </w:r>
            <w:r w:rsidRPr="00B7282A">
              <w:br/>
            </w:r>
            <w:r w:rsidRPr="00B7282A">
              <w:br/>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07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упс напајање,                                           2xЈЕДНОФАЗНЕ УТИЧНИЦЕ, 4 МОДУЛА, УЗИДНА,                               ЦРВЕНЕ БОЈЕ, </w:t>
            </w:r>
            <w:r w:rsidRPr="00B7282A">
              <w:br/>
            </w:r>
            <w:r w:rsidRPr="00B7282A">
              <w:br/>
              <w:t>УГРАДЊА НА ВИСИНИ 0.3М, УПС НАПАЈАЊЕ,</w:t>
            </w:r>
            <w:r w:rsidRPr="00B7282A">
              <w:br/>
            </w:r>
            <w:r w:rsidRPr="00B7282A">
              <w:br/>
              <w:t>ЗА РАДНА МЕСТА СА ТС ИНСТАЛАЦИЈОМ.</w:t>
            </w:r>
            <w:r w:rsidRPr="00B7282A">
              <w:br/>
            </w:r>
            <w:r w:rsidRPr="00B7282A">
              <w:br/>
            </w:r>
            <w:r w:rsidRPr="00B7282A">
              <w:br/>
            </w:r>
            <w:r w:rsidRPr="00B7282A">
              <w:br/>
            </w:r>
            <w:r w:rsidRPr="00B7282A">
              <w:lastRenderedPageBreak/>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lastRenderedPageBreak/>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lastRenderedPageBreak/>
              <w:t>ПРЕКИДАЧИ</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71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ЈЕДНОПОЛНИ ПРЕКИДАЧ, УЗИДНИ, 2 модула                                            ВИСИНА МОНТАЖЕ 1.2 м, 10А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71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монтажа и пуштаље у рад по просторијама пословног простора, мрежно напајање,                                                   ЈЕДНОПОЛНИ ПРЕКИДАЧ, УЗИДНИ, 2 модула                                            ВИСИНА МОНТАЖЕ 1.2 м, 16А, СА СВЕТЛОСНОМ ИНДИКАЦИЈОМ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0678D9">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161"/>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rPr>
                <w:b/>
                <w:bCs/>
                <w:sz w:val="22"/>
                <w:szCs w:val="22"/>
              </w:rPr>
            </w:pPr>
            <w:r w:rsidRPr="00B7282A">
              <w:rPr>
                <w:b/>
                <w:bCs/>
                <w:sz w:val="22"/>
                <w:szCs w:val="22"/>
              </w:rPr>
              <w:t>УКУПНО ПОД Д</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gridAfter w:val="1"/>
          <w:wAfter w:w="42" w:type="dxa"/>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НОСАЧИ КАБЛОВА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gridAfter w:val="1"/>
          <w:wAfter w:w="42" w:type="dxa"/>
          <w:trHeight w:val="88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и монтажа по просторијама пословног простора ПНК регала ширине 200мм. дужине по комаду 2000мм, 25 ПНК регала, укупне дужине 50м за електроенергетске инсталације, мрежно напајање. комплет, заједно са носачима регала, завртњима и типловима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gridAfter w:val="1"/>
          <w:wAfter w:w="42" w:type="dxa"/>
          <w:trHeight w:val="89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материјала и монтажа по просторијама пословног простора ПНК регала ширине 100мм. дужине по комаду 2000мм, 25 ПНК регала, укупне дужине 50м за електроенергетске инсталације, мрежно-УПС напајање. комплет, заједно са носачима регала, завртњима и типловима за монтажу </w:t>
            </w:r>
            <w:r w:rsidRPr="00B7282A">
              <w:br/>
            </w:r>
            <w:r w:rsidRPr="00B7282A">
              <w:br/>
              <w:t xml:space="preserve"> </w:t>
            </w:r>
            <w:r w:rsidRPr="00B7282A">
              <w:br/>
            </w:r>
            <w:r w:rsidRPr="00B7282A">
              <w:br/>
            </w:r>
            <w:r w:rsidRPr="00B7282A">
              <w:lastRenderedPageBreak/>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0678D9" w:rsidRDefault="000678D9" w:rsidP="00B7282A">
            <w:pPr>
              <w:jc w:val="center"/>
              <w:rPr>
                <w:lang/>
              </w:rPr>
            </w:pPr>
            <w:r>
              <w:rPr>
                <w:lang/>
              </w:rPr>
              <w:lastRenderedPageBreak/>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48"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61"/>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lastRenderedPageBreak/>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282A" w:rsidRPr="00B7282A" w:rsidRDefault="00B7282A" w:rsidP="00B7282A">
            <w:pPr>
              <w:jc w:val="center"/>
              <w:rPr>
                <w:b/>
                <w:bCs/>
              </w:rPr>
            </w:pPr>
            <w:r w:rsidRPr="00B7282A">
              <w:rPr>
                <w:b/>
                <w:bCs/>
              </w:rPr>
              <w:t>УКУПНО ПОД Е</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УЗЕМЉЕЊЕ, ИЗЈЕДНАЧАВАЊЕ ПОТЕНЦИЈАЛА И ГРОМОБРАНСКА ИНСТАЛАЦИЈА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ТЕМЕЉНИ УЗЕМЉИВАЧ</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trHeight w:val="72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темељног уземљивача и израда земљовода до испитних спојева са траком Фе/Зн 25x4 мм.ФеЗн 25x4мм СРПС.Н.Б4.901-Ч,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280,00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89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спојева темељног уземљивача и израда земљовода до испитних спојева са траком Фе/Зн 25x4 мм помоћу  укрсних комада два пролазна тракаста проводника, СРПС.Н.Б4.936П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248"/>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спојева темељног уземљивача и израда земљовода до главног изједначавања потенцијала, контролног мерног споја, локалних изједначавања потенцијала, олучних сливника траком Фе/Зн 25x4 мм помоћу укрсних комада два пролазна тракаста проводника, СРПС.Н.Б4.936П комплет, заједно са носачима траке, завртњима за монтажу    </w:t>
            </w:r>
            <w:r w:rsidRPr="00B7282A">
              <w:br w:type="page"/>
            </w:r>
            <w:r w:rsidRPr="00B7282A">
              <w:br w:type="page"/>
              <w:t xml:space="preserve"> </w:t>
            </w:r>
            <w:r w:rsidRPr="00B7282A">
              <w:br w:type="page"/>
            </w:r>
            <w:r w:rsidRPr="00B7282A">
              <w:br w:type="page"/>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ИЗЈЕДНАЧЕЊЕ ПОТЕНЦИЈАЛА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trHeight w:val="74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главног изједначавања потенцијала ГИП-ШИП шина. Постојећи уземљивач објекта спојити са новопројектованим на ГИП-ШИП.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56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 xml:space="preserve">Испорука потребног материјала и израда веза за изједначавање потенцијала од осталих РО до ГИП   каблом   N2XH-J FE180/E90-Ј 1x25 мм² ,                                                                                                                       комплет, заједно са носачима кабла,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74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локалних изједначавања потенцијала ЛИП-ПС49 у мокрим чворорвима. ЛИП спојити са новопројектоване разводне ормане.комплет, заједно са носачима кабла,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4,00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74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веза за локална изједначавања потенцијала у мокрим чворовима каблом   Н2XХ-Ј 1x6 мм², комплет, заједно са носачима кабла, завртњима за монтажу, 4 ЛИП, просечне дужине 25м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rsidR="00B7282A" w:rsidRPr="00B7282A" w:rsidRDefault="00B7282A" w:rsidP="00B7282A">
            <w:r w:rsidRPr="00B7282A">
              <w:t>ГРОМОБРАНСКА ИНСТАЛАЦИЈА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tc>
      </w:tr>
      <w:tr w:rsidR="00B7282A" w:rsidRPr="00B7282A" w:rsidTr="00E25078">
        <w:trPr>
          <w:trHeight w:val="74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прихватног система. и израда спустних водова до испитних спојева траком Фе/Зн 20x3 мм.                                                       Челична поцинкова. трака ФеЗн 20x3мм СРПС.Н.Б4.901-Ч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571"/>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потпора за кровни вод, носач траком Фе/Зн 20x3 мм. СРПС.Н.Б4.925-Ч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E25078">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89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lastRenderedPageBreak/>
              <w:t xml:space="preserve">Испорука потребног материјала и израда         Громобранске хватаљке са уређајем за рано стартовање  са временом`предњачења ΔТ=60μс и дужином стуба 2м, типа САТЕЛИТ+Г2-60 или сличан.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89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носеће поцинковане челичне цеви </w:t>
            </w:r>
            <w:r w:rsidRPr="00B7282A">
              <w:rPr>
                <w:rFonts w:ascii="Cambria Math" w:hAnsi="Cambria Math"/>
              </w:rPr>
              <w:t>∅</w:t>
            </w:r>
            <w:r w:rsidRPr="00B7282A">
              <w:t xml:space="preserve">2", дужине 5м, носача тракастог проводника ФеЗн 20x3мм низ цев </w:t>
            </w:r>
            <w:r w:rsidRPr="00B7282A">
              <w:rPr>
                <w:rFonts w:ascii="Cambria Math" w:hAnsi="Cambria Math"/>
              </w:rPr>
              <w:t>∅</w:t>
            </w:r>
            <w:r w:rsidRPr="00B7282A">
              <w:t>2",  контактним елементом са два укрсна споја, за спој громобранске хватаљке и комплет, заједно са носачима траке, завртњима за монтажу</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72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Контролних мерних спојева, КМС стандард СРПС.Н.Б4.912, са укрсним комадом два тракаста проводника, СРПС.Н.Б4.936П,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724"/>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Испорука потребног материјала и израда  Бројача удара грома, типа ДУВАЛ МЕССИЕН ЦЦФ03 или сличан., са укрсним комадом два тракаста проводника, СРПС.Н.Б4.936П комплет, заједно са носачима траке, завртњима за монтажу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555"/>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Испорука потребног материјала и израда веза са олучном вертикалом, носач траке Фе/Зн 20x3 мм. СРПС.Н.Б4.914-Ч  комплет, заједно са носачима траке, завртњима за монтажу</w:t>
            </w:r>
            <w:r w:rsidRPr="00B7282A">
              <w:br w:type="page"/>
            </w:r>
            <w:r w:rsidRPr="00B7282A">
              <w:br w:type="page"/>
              <w:t xml:space="preserve"> </w:t>
            </w:r>
            <w:r w:rsidRPr="00B7282A">
              <w:br w:type="page"/>
            </w:r>
            <w:r w:rsidRPr="00B7282A">
              <w:br w:type="page"/>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r>
      <w:tr w:rsidR="00B7282A" w:rsidRPr="00B7282A" w:rsidTr="00E25078">
        <w:trPr>
          <w:trHeight w:val="1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r>
      <w:tr w:rsidR="00B7282A" w:rsidRPr="00B7282A" w:rsidTr="00E25078">
        <w:trPr>
          <w:trHeight w:val="1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r>
      <w:tr w:rsidR="00B7282A" w:rsidRPr="00B7282A" w:rsidTr="00E25078">
        <w:trPr>
          <w:trHeight w:val="153"/>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r>
      <w:tr w:rsidR="00B7282A" w:rsidRPr="00B7282A" w:rsidTr="00E25078">
        <w:trPr>
          <w:trHeight w:val="161"/>
        </w:trPr>
        <w:tc>
          <w:tcPr>
            <w:tcW w:w="4878" w:type="dxa"/>
            <w:tcBorders>
              <w:top w:val="nil"/>
              <w:left w:val="single" w:sz="4" w:space="0" w:color="auto"/>
              <w:bottom w:val="single" w:sz="4" w:space="0" w:color="auto"/>
              <w:right w:val="single" w:sz="4" w:space="0" w:color="auto"/>
            </w:tcBorders>
            <w:shd w:val="clear" w:color="auto" w:fill="auto"/>
            <w:vAlign w:val="center"/>
            <w:hideMark/>
          </w:tcPr>
          <w:p w:rsidR="00B7282A" w:rsidRPr="00B7282A" w:rsidRDefault="00B7282A" w:rsidP="00B7282A">
            <w:r w:rsidRPr="00B7282A">
              <w:lastRenderedPageBreak/>
              <w:t>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rPr>
                <w:b/>
                <w:bCs/>
              </w:rPr>
              <w:t xml:space="preserve">УКУПНО ПОД Ф   </w:t>
            </w:r>
            <w:r w:rsidRPr="00B7282A">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rPr>
                <w:b/>
                <w:bCs/>
              </w:rPr>
            </w:pP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pPr>
              <w:rPr>
                <w:b/>
                <w:bCs/>
              </w:rPr>
            </w:pPr>
            <w:r w:rsidRPr="00B7282A">
              <w:rPr>
                <w:b/>
                <w:bCs/>
              </w:rPr>
              <w:t>ИСПИТИВАЊЕ И МЕРЕЊЕ</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noWrap/>
            <w:hideMark/>
          </w:tcPr>
          <w:p w:rsidR="00B7282A" w:rsidRPr="00B7282A" w:rsidRDefault="00B7282A" w:rsidP="00B7282A">
            <w:r w:rsidRPr="00B7282A">
              <w:t>НАПОМЕНА</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trHeight w:val="555"/>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Преглед, функционално испитивање изведене инсталације, издавање потврда и атеста од стране Овлашћеног предузећа, давање гарантних листова и упутства и пуштање у рад</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r w:rsidRPr="00B7282A">
              <w:t> </w:t>
            </w:r>
          </w:p>
        </w:tc>
      </w:tr>
      <w:tr w:rsidR="00B7282A" w:rsidRPr="00B7282A" w:rsidTr="00E25078">
        <w:trPr>
          <w:trHeight w:val="34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Мерење отпора уземљивача на ПЕ шинама свих разводних ормана и издавање Атеста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34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 xml:space="preserve">Мерење отпора излованости проводника и израда протокола за ову инсталацију  </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72,00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34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Мерење отпора петље квара и израда Атеста за сва прикључна места</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28,00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34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Испитивање непрекидности заштитних проводника и проводника за изједначење потенцијала</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346"/>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Контрола галванских веза металних маса са таксативним навођењем мерних тачака и израда протокола</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5,00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169"/>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7282A">
            <w:r w:rsidRPr="00B7282A">
              <w:t>Мерење осветљености, израда Атеста и мерних скица</w:t>
            </w:r>
            <w:r w:rsidRPr="00B7282A">
              <w:br/>
            </w:r>
            <w:r w:rsidRPr="00B7282A">
              <w:br/>
              <w:t xml:space="preserve"> </w:t>
            </w:r>
            <w:r w:rsidRPr="00B7282A">
              <w:br/>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100,00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r w:rsidR="00B7282A" w:rsidRPr="00B7282A" w:rsidTr="00E25078">
        <w:trPr>
          <w:trHeight w:val="437"/>
        </w:trPr>
        <w:tc>
          <w:tcPr>
            <w:tcW w:w="4878" w:type="dxa"/>
            <w:tcBorders>
              <w:top w:val="nil"/>
              <w:left w:val="single" w:sz="4" w:space="0" w:color="auto"/>
              <w:bottom w:val="single" w:sz="4" w:space="0" w:color="auto"/>
              <w:right w:val="single" w:sz="4" w:space="0" w:color="auto"/>
            </w:tcBorders>
            <w:shd w:val="clear" w:color="auto" w:fill="auto"/>
            <w:hideMark/>
          </w:tcPr>
          <w:p w:rsidR="00B7282A" w:rsidRPr="00B7282A" w:rsidRDefault="00B7282A" w:rsidP="00B156EF">
            <w:r w:rsidRPr="00B7282A">
              <w:t>Испитивање непрекидности громобранских инсталација и израда Атеста о исправности рада</w:t>
            </w:r>
            <w:r w:rsidRPr="00B7282A">
              <w:br/>
            </w:r>
            <w:r w:rsidR="00B156EF" w:rsidRPr="00B7282A">
              <w:rPr>
                <w:b/>
                <w:bCs/>
              </w:rPr>
              <w:lastRenderedPageBreak/>
              <w:t xml:space="preserve">  </w:t>
            </w:r>
            <w:r w:rsidRPr="00B7282A">
              <w:br/>
            </w:r>
            <w:r w:rsidR="00B156EF" w:rsidRPr="00B7282A">
              <w:rPr>
                <w:b/>
                <w:bCs/>
              </w:rPr>
              <w:t xml:space="preserve"> </w:t>
            </w:r>
            <w:r w:rsidR="00B156EF">
              <w:rPr>
                <w:b/>
                <w:bCs/>
              </w:rPr>
              <w:t xml:space="preserve">УКУПНО ПОД </w:t>
            </w:r>
            <w:r w:rsidR="00B156EF">
              <w:rPr>
                <w:b/>
                <w:bCs/>
                <w:lang/>
              </w:rPr>
              <w:t>Г</w:t>
            </w:r>
            <w:r w:rsidR="00B156EF" w:rsidRPr="00B7282A">
              <w:rPr>
                <w:b/>
                <w:bCs/>
              </w:rPr>
              <w:t xml:space="preserve"> </w:t>
            </w:r>
            <w:r w:rsidR="00B156EF" w:rsidRPr="00B7282A">
              <w:t xml:space="preserve">                                         </w:t>
            </w:r>
            <w:r w:rsidRPr="00B7282A">
              <w:b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B7282A" w:rsidRPr="00E25078" w:rsidRDefault="00E25078" w:rsidP="00B7282A">
            <w:pPr>
              <w:jc w:val="center"/>
              <w:rPr>
                <w:lang/>
              </w:rPr>
            </w:pPr>
            <w:r>
              <w:rPr>
                <w:lang/>
              </w:rPr>
              <w:lastRenderedPageBreak/>
              <w:t>ком</w:t>
            </w:r>
          </w:p>
        </w:tc>
        <w:tc>
          <w:tcPr>
            <w:tcW w:w="126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r w:rsidRPr="00B7282A">
              <w:t>2,00</w:t>
            </w:r>
          </w:p>
        </w:tc>
        <w:tc>
          <w:tcPr>
            <w:tcW w:w="1080" w:type="dxa"/>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ind w:left="-38"/>
              <w:jc w:val="center"/>
            </w:pP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B7282A" w:rsidRPr="00B7282A" w:rsidRDefault="00B7282A" w:rsidP="00B7282A">
            <w:pPr>
              <w:jc w:val="center"/>
            </w:pPr>
          </w:p>
        </w:tc>
      </w:tr>
    </w:tbl>
    <w:p w:rsidR="001E16FF" w:rsidRDefault="001E16FF" w:rsidP="00021550">
      <w:pPr>
        <w:rPr>
          <w:rFonts w:ascii="Arial" w:hAnsi="Arial" w:cs="Arial"/>
        </w:rPr>
      </w:pPr>
    </w:p>
    <w:p w:rsidR="001E16FF" w:rsidRDefault="001E16FF" w:rsidP="00021550">
      <w:pPr>
        <w:rPr>
          <w:rFonts w:ascii="Arial" w:hAnsi="Arial" w:cs="Arial"/>
          <w:lang/>
        </w:rPr>
      </w:pPr>
    </w:p>
    <w:tbl>
      <w:tblPr>
        <w:tblW w:w="9816" w:type="dxa"/>
        <w:tblInd w:w="103" w:type="dxa"/>
        <w:tblLook w:val="04A0"/>
      </w:tblPr>
      <w:tblGrid>
        <w:gridCol w:w="4303"/>
        <w:gridCol w:w="816"/>
        <w:gridCol w:w="1303"/>
        <w:gridCol w:w="973"/>
        <w:gridCol w:w="2421"/>
      </w:tblGrid>
      <w:tr w:rsidR="00846D0F" w:rsidRPr="00846D0F" w:rsidTr="00D0232F">
        <w:trPr>
          <w:trHeight w:val="7785"/>
        </w:trPr>
        <w:tc>
          <w:tcPr>
            <w:tcW w:w="9816"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D0F" w:rsidRPr="00846D0F" w:rsidRDefault="00846D0F" w:rsidP="00846D0F">
            <w:r w:rsidRPr="00846D0F">
              <w:t xml:space="preserve">"Израдити, испоручити и транспортовати сав потребан материјал и извести радове електроенергетских инсталација пословног простора у свему према датом пројекту стабилног система за аутоматску детекцију и дојаву пожара, техничким условима, предмеру и предрачуну и цртаној документацији       </w:t>
            </w:r>
          </w:p>
          <w:p w:rsidR="00846D0F" w:rsidRPr="00846D0F" w:rsidRDefault="00846D0F" w:rsidP="00846D0F">
            <w:r w:rsidRPr="00846D0F">
              <w:t xml:space="preserve">Радове изводити радном снагом одговарајућих квалификација према врсти посла.        </w:t>
            </w:r>
          </w:p>
          <w:p w:rsidR="00846D0F" w:rsidRPr="00846D0F" w:rsidRDefault="00846D0F" w:rsidP="00846D0F">
            <w:r w:rsidRPr="00846D0F">
              <w:t xml:space="preserve">Сви радови морају бити изведени материјалом првокласног квалитета.      </w:t>
            </w:r>
          </w:p>
          <w:p w:rsidR="00846D0F" w:rsidRPr="00846D0F" w:rsidRDefault="00846D0F" w:rsidP="00846D0F">
            <w:r w:rsidRPr="00846D0F">
              <w:t xml:space="preserve">Плаћа се рад и материјал према јединичним ценама из позиција овог предрачуна, са свим потребним монтажним и        </w:t>
            </w:r>
          </w:p>
          <w:p w:rsidR="00846D0F" w:rsidRPr="00846D0F" w:rsidRDefault="00846D0F" w:rsidP="00846D0F">
            <w:r w:rsidRPr="00846D0F">
              <w:t xml:space="preserve">инсталационим материјалом, транспортним трошковима (око допремања материјала на градилиште), прегледом и       </w:t>
            </w:r>
          </w:p>
          <w:p w:rsidR="00846D0F" w:rsidRPr="00846D0F" w:rsidRDefault="00846D0F" w:rsidP="00846D0F">
            <w:r w:rsidRPr="00846D0F">
              <w:t xml:space="preserve">испитивањем завршених инсталација и њиховим пуштањем у исправан рад, завршним радовима ради поправке околине и       </w:t>
            </w:r>
          </w:p>
          <w:p w:rsidR="00846D0F" w:rsidRPr="00846D0F" w:rsidRDefault="00846D0F" w:rsidP="00846D0F">
            <w:r w:rsidRPr="00846D0F">
              <w:t xml:space="preserve">довођења исте у претходно стање, као и остали пратећи послови који су потребни да се изведу и заврше сви радови       </w:t>
            </w:r>
          </w:p>
          <w:p w:rsidR="00846D0F" w:rsidRPr="00846D0F" w:rsidRDefault="00846D0F" w:rsidP="00846D0F">
            <w:r w:rsidRPr="00846D0F">
              <w:t xml:space="preserve">предвиђени овим предрачуном.      </w:t>
            </w:r>
          </w:p>
          <w:p w:rsidR="00846D0F" w:rsidRPr="00846D0F" w:rsidRDefault="00846D0F" w:rsidP="00846D0F">
            <w:r w:rsidRPr="00846D0F">
              <w:t xml:space="preserve">Извођач је дужан да пре почетка радова провери пројекат на лицу места и изврши потребне исправке настале       </w:t>
            </w:r>
          </w:p>
          <w:p w:rsidR="00846D0F" w:rsidRPr="00846D0F" w:rsidRDefault="00846D0F" w:rsidP="00846D0F">
            <w:r w:rsidRPr="00846D0F">
              <w:t xml:space="preserve">из било ког разлога  у сарадњи са Надзорним органом.       </w:t>
            </w:r>
          </w:p>
          <w:p w:rsidR="00846D0F" w:rsidRPr="00846D0F" w:rsidRDefault="00846D0F" w:rsidP="00846D0F">
            <w:r w:rsidRPr="00846D0F">
              <w:t xml:space="preserve">Такође је дужан да Инвеститору укаже на потребне допуне и евентуална рационалнија техничка решења.       </w:t>
            </w:r>
          </w:p>
          <w:p w:rsidR="00846D0F" w:rsidRPr="00846D0F" w:rsidRDefault="00846D0F" w:rsidP="00846D0F">
            <w:r w:rsidRPr="00846D0F">
              <w:t xml:space="preserve">Мање измене у пројекту може извршити Надзорни орган. За веће измене потребна је сагласност Одговорног пројектанта.      </w:t>
            </w:r>
          </w:p>
          <w:p w:rsidR="00846D0F" w:rsidRPr="00846D0F" w:rsidRDefault="00846D0F" w:rsidP="00846D0F">
            <w:r w:rsidRPr="00846D0F">
              <w:t xml:space="preserve">За извођење непредвиђених или повећање радова потребна је претходна писмена сагласност Инвеститора,       </w:t>
            </w:r>
          </w:p>
          <w:p w:rsidR="00846D0F" w:rsidRPr="00846D0F" w:rsidRDefault="00846D0F" w:rsidP="00846D0F">
            <w:r w:rsidRPr="00846D0F">
              <w:t xml:space="preserve">односно Надзорног органа. Све отпатке настале при извођењу ових радова Извођач је дужан да отклони      </w:t>
            </w:r>
          </w:p>
          <w:p w:rsidR="00846D0F" w:rsidRPr="00846D0F" w:rsidRDefault="00846D0F" w:rsidP="00846D0F">
            <w:r w:rsidRPr="00846D0F">
              <w:t xml:space="preserve"> са градилишта на место које одреди Надзорни орган, односно представник Инвеститора.      </w:t>
            </w:r>
          </w:p>
          <w:p w:rsidR="00846D0F" w:rsidRPr="00846D0F" w:rsidRDefault="00846D0F" w:rsidP="00846D0F">
            <w:r w:rsidRPr="00846D0F">
              <w:t xml:space="preserve">За исправност изведених радова извођач даје гарантни рок према условима из уговора, а минимално 2 година.       </w:t>
            </w:r>
          </w:p>
          <w:p w:rsidR="00846D0F" w:rsidRPr="00846D0F" w:rsidRDefault="00846D0F" w:rsidP="00846D0F">
            <w:r w:rsidRPr="00846D0F">
              <w:t xml:space="preserve">Пуштање инсталације у  рад може се извршити тек по обављеном техничком прегледу и добијању дозволе за употребу.      </w:t>
            </w:r>
          </w:p>
          <w:p w:rsidR="00846D0F" w:rsidRPr="00846D0F" w:rsidRDefault="00846D0F" w:rsidP="00846D0F">
            <w:r w:rsidRPr="00846D0F">
              <w:t xml:space="preserve">Сва електроопрема и материјал предвиђени овим пројектом морају да одговарају свим важећим техничким прописима.      </w:t>
            </w:r>
          </w:p>
          <w:p w:rsidR="00846D0F" w:rsidRPr="00846D0F" w:rsidRDefault="00846D0F" w:rsidP="00846D0F">
            <w:r w:rsidRPr="00846D0F">
              <w:t xml:space="preserve">Извођач радова је обавезан да пре почетка рада на 8 дана обавести Надлежни орган инспекције рада о почетку радова.      </w:t>
            </w:r>
          </w:p>
          <w:p w:rsidR="00846D0F" w:rsidRPr="00846D0F" w:rsidRDefault="00846D0F" w:rsidP="00846D0F">
            <w:r w:rsidRPr="00846D0F">
              <w:t xml:space="preserve">Предузеће које изводи радове је обавезно да изради нормативна акта из области заштите на раду. Програм за обучавање       </w:t>
            </w:r>
          </w:p>
          <w:p w:rsidR="00846D0F" w:rsidRPr="00846D0F" w:rsidRDefault="00846D0F" w:rsidP="00846D0F">
            <w:r w:rsidRPr="00846D0F">
              <w:t xml:space="preserve"> и васпитање радника из области заштите. Правилник о прегледима испитивањима и одржавању оруђа и алата      </w:t>
            </w:r>
          </w:p>
          <w:p w:rsidR="00846D0F" w:rsidRPr="00846D0F" w:rsidRDefault="00846D0F" w:rsidP="00846D0F">
            <w:r w:rsidRPr="00846D0F">
              <w:t xml:space="preserve">Пројектом су предвиђене све потребне мере за отклањање опасности и штетности у погледу заштите на раду,       </w:t>
            </w:r>
          </w:p>
          <w:p w:rsidR="00846D0F" w:rsidRDefault="00846D0F" w:rsidP="00846D0F">
            <w:r w:rsidRPr="00846D0F">
              <w:t xml:space="preserve">а у смислу Закона о заштити на раду.   </w:t>
            </w:r>
            <w:r>
              <w:t xml:space="preserve">   </w:t>
            </w:r>
          </w:p>
          <w:p w:rsidR="00846D0F" w:rsidRPr="00846D0F" w:rsidRDefault="00846D0F" w:rsidP="00846D0F">
            <w:pPr>
              <w:rPr>
                <w:rFonts w:ascii="Arial Narrow" w:hAnsi="Arial Narrow" w:cs="Arial"/>
              </w:rPr>
            </w:pPr>
          </w:p>
        </w:tc>
      </w:tr>
      <w:tr w:rsidR="00846D0F" w:rsidRPr="00846D0F" w:rsidTr="00D0232F">
        <w:trPr>
          <w:trHeight w:val="300"/>
        </w:trPr>
        <w:tc>
          <w:tcPr>
            <w:tcW w:w="4303" w:type="dxa"/>
            <w:tcBorders>
              <w:top w:val="nil"/>
              <w:left w:val="single" w:sz="4" w:space="0" w:color="auto"/>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r>
      <w:tr w:rsidR="00846D0F" w:rsidRPr="00846D0F" w:rsidTr="00D0232F">
        <w:trPr>
          <w:trHeight w:val="375"/>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46D0F" w:rsidRPr="00846D0F" w:rsidRDefault="00846D0F" w:rsidP="00846D0F">
            <w:r w:rsidRPr="00846D0F">
              <w:t>ОПРЕМА СТАБИЛНОГ СИСТЕМА ЗА АУТОМАТСКУ ДЕТЕКЦИЈУ И ДОЈАВУ ПОЖАРА</w:t>
            </w:r>
            <w:r w:rsidRPr="00846D0F">
              <w:tab/>
            </w:r>
            <w:r w:rsidRPr="00846D0F">
              <w:tab/>
            </w:r>
            <w:r w:rsidRPr="00846D0F">
              <w:tab/>
            </w:r>
            <w:r w:rsidRPr="00846D0F">
              <w:tab/>
            </w:r>
          </w:p>
          <w:p w:rsidR="00846D0F" w:rsidRPr="00846D0F" w:rsidRDefault="00846D0F" w:rsidP="00846D0F">
            <w:pPr>
              <w:rPr>
                <w:rFonts w:ascii="Arial Narrow" w:hAnsi="Arial Narrow" w:cs="Arial"/>
                <w:b/>
                <w:bCs/>
              </w:rPr>
            </w:pPr>
          </w:p>
        </w:tc>
      </w:tr>
      <w:tr w:rsidR="00846D0F" w:rsidRPr="00846D0F" w:rsidTr="00D0232F">
        <w:trPr>
          <w:trHeight w:val="315"/>
        </w:trPr>
        <w:tc>
          <w:tcPr>
            <w:tcW w:w="4303" w:type="dxa"/>
            <w:tcBorders>
              <w:top w:val="nil"/>
              <w:left w:val="single" w:sz="4" w:space="0" w:color="auto"/>
              <w:bottom w:val="single" w:sz="4" w:space="0" w:color="auto"/>
              <w:right w:val="single" w:sz="4" w:space="0" w:color="auto"/>
            </w:tcBorders>
            <w:shd w:val="clear" w:color="auto" w:fill="auto"/>
            <w:noWrap/>
            <w:hideMark/>
          </w:tcPr>
          <w:p w:rsidR="00846D0F" w:rsidRPr="00846D0F" w:rsidRDefault="00846D0F" w:rsidP="00846D0F">
            <w:pPr>
              <w:rPr>
                <w:rFonts w:ascii="Arial Narrow" w:hAnsi="Arial Narrow" w:cs="Arial"/>
                <w:lang/>
              </w:rPr>
            </w:pPr>
            <w:r>
              <w:rPr>
                <w:rFonts w:ascii="Arial Narrow" w:hAnsi="Arial Narrow" w:cs="Arial"/>
                <w:lang/>
              </w:rPr>
              <w:lastRenderedPageBreak/>
              <w:t>НАПОМЕНА</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r>
      <w:tr w:rsidR="00846D0F" w:rsidRPr="00846D0F" w:rsidTr="00D0232F">
        <w:trPr>
          <w:trHeight w:val="1380"/>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846D0F" w:rsidP="00846D0F">
            <w:pPr>
              <w:rPr>
                <w:rFonts w:ascii="Arial Narrow" w:hAnsi="Arial Narrow" w:cs="Arial"/>
              </w:rPr>
            </w:pPr>
            <w:r>
              <w:t>Предвидети све потребне мере за отклањање опасности и штетности у погледу заштите на раду у складу са Законом о заштити на раду. Транспорт материјала од градилишта до депоније је обавеза Понуђача- Извођача</w:t>
            </w:r>
            <w:r>
              <w:tab/>
            </w:r>
            <w:r>
              <w:tab/>
            </w:r>
            <w:r>
              <w:tab/>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r>
      <w:tr w:rsidR="00846D0F" w:rsidRPr="00846D0F" w:rsidTr="00D0232F">
        <w:trPr>
          <w:trHeight w:val="31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846D0F" w:rsidP="00846D0F">
            <w:pPr>
              <w:rPr>
                <w:rFonts w:ascii="Arial Narrow" w:hAnsi="Arial Narrow" w:cs="Arial"/>
              </w:rPr>
            </w:pP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p>
        </w:tc>
      </w:tr>
      <w:tr w:rsidR="00846D0F" w:rsidRPr="00846D0F" w:rsidTr="00D0232F">
        <w:trPr>
          <w:trHeight w:val="1782"/>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846D0F" w:rsidP="00E25078">
            <w:pPr>
              <w:rPr>
                <w:lang/>
              </w:rPr>
            </w:pPr>
            <w:r w:rsidRPr="00CA6AE1">
              <w:t>Централа противпожарна, адресибилна, 1 детекциона петља, без могућности  даљег  проширења,  умрежива,  предњи панел  на српском језику, софтwаре централног уређаја на српском језику, могућност прикључења 240 елемената на петљи (</w:t>
            </w:r>
            <w:r w:rsidR="00E25078">
              <w:rPr>
                <w:lang/>
              </w:rPr>
              <w:t xml:space="preserve">Argus </w:t>
            </w:r>
            <w:r w:rsidR="00E25078">
              <w:t xml:space="preserve">Vega </w:t>
            </w:r>
            <w:r w:rsidRPr="00CA6AE1">
              <w:t>протокол), 126 елемената по петљи (А</w:t>
            </w:r>
            <w:r w:rsidR="00E25078">
              <w:t>pollo</w:t>
            </w:r>
            <w:r w:rsidRPr="00CA6AE1">
              <w:t xml:space="preserve"> </w:t>
            </w:r>
            <w:r w:rsidR="00E25078">
              <w:t>HP</w:t>
            </w:r>
            <w:r w:rsidRPr="00CA6AE1">
              <w:t>95/</w:t>
            </w:r>
            <w:r w:rsidR="00E25078">
              <w:t>Discovery</w:t>
            </w:r>
            <w:r w:rsidRPr="00CA6AE1">
              <w:t>) и 127  елемената  по  петљи  (</w:t>
            </w:r>
            <w:r w:rsidR="00E25078">
              <w:t>Hochiki</w:t>
            </w:r>
            <w:r w:rsidRPr="00CA6AE1">
              <w:t xml:space="preserve">  </w:t>
            </w:r>
            <w:r w:rsidR="00E25078">
              <w:t>EPS</w:t>
            </w:r>
            <w:r w:rsidRPr="00CA6AE1">
              <w:t xml:space="preserve">),  графички  </w:t>
            </w:r>
            <w:r w:rsidR="00E25078">
              <w:t>LCD</w:t>
            </w:r>
            <w:r w:rsidRPr="00CA6AE1">
              <w:t xml:space="preserve">  за индикацију стања, 200 зона, 5000 догађаја, </w:t>
            </w:r>
            <w:r w:rsidR="00E25078">
              <w:t>integrisan USB</w:t>
            </w:r>
            <w:r w:rsidRPr="00CA6AE1">
              <w:t xml:space="preserve">И </w:t>
            </w:r>
            <w:r w:rsidR="00E25078">
              <w:t>RS</w:t>
            </w:r>
            <w:r w:rsidRPr="00CA6AE1">
              <w:t xml:space="preserve">232 порт, 20 </w:t>
            </w:r>
            <w:r w:rsidR="00E25078">
              <w:t>LED</w:t>
            </w:r>
            <w:r w:rsidRPr="00CA6AE1">
              <w:t xml:space="preserve"> за сигнализацију стања, 4 програмабилна тастера, меморија 5000 догађаја, могућност прикључења на мрежу, могућност </w:t>
            </w:r>
            <w:r w:rsidR="00E25078">
              <w:t>смештања батерија капацитета 12V</w:t>
            </w:r>
            <w:r w:rsidRPr="00CA6AE1">
              <w:t>/7А</w:t>
            </w:r>
            <w:r w:rsidR="00E25078">
              <w:t>h</w:t>
            </w:r>
            <w:r w:rsidRPr="00CA6AE1">
              <w:t xml:space="preserve"> у интерно кућиште, интегрисан систем за елиминацију лажних аларма "</w:t>
            </w:r>
            <w:r w:rsidR="00E25078">
              <w:t>AlarmCalm</w:t>
            </w:r>
            <w:r w:rsidRPr="00CA6AE1">
              <w:t>", интегрисана функција "</w:t>
            </w:r>
            <w:r w:rsidR="00E25078">
              <w:t>ScopeOnBoard</w:t>
            </w:r>
            <w:r w:rsidRPr="00CA6AE1">
              <w:t>", интегрисана функција дигиталног мултиметра,могућност  интеграције  са  радио  системом  "</w:t>
            </w:r>
            <w:r w:rsidR="00E25078">
              <w:t>LifeLine</w:t>
            </w:r>
            <w:r w:rsidRPr="00CA6AE1">
              <w:t xml:space="preserve">"  који посредством периферне опреме омогућава сигнализацију аларма за особе оштећеног слуха, могућност интеграције у </w:t>
            </w:r>
            <w:r w:rsidR="00E25078">
              <w:t xml:space="preserve">BMS </w:t>
            </w:r>
            <w:r w:rsidRPr="00CA6AE1">
              <w:t xml:space="preserve">систем посредством </w:t>
            </w:r>
            <w:r w:rsidR="00E25078">
              <w:t xml:space="preserve">BacNet </w:t>
            </w:r>
            <w:r w:rsidRPr="00CA6AE1">
              <w:t xml:space="preserve"> И </w:t>
            </w:r>
            <w:r w:rsidR="00E25078">
              <w:t xml:space="preserve">Modbus </w:t>
            </w:r>
            <w:r w:rsidRPr="00CA6AE1">
              <w:t xml:space="preserve">комуникационог протокола, могућност интеграције у графички софтwаре за надзор И управљање са било ког мобилног уређаја путем Wеб сервера, исправе о усаглашености  са  нормативима  ЕН54-2,  ЕН54-4,  ЕН54-13, исправе о усаглашености са Правилником о електромагнетској компатибилности ("Сл. гласник РС", бр. 13/2010) и исправе о усаглашености </w:t>
            </w:r>
            <w:r w:rsidRPr="00CA6AE1">
              <w:lastRenderedPageBreak/>
              <w:t>са Правилником о електричној опреми намењеној за употребу у оквиру одређених граница напона („Сл. Гласник РС“ бр. 13/2010) , Адванцед МxПро МX-5101 или</w:t>
            </w:r>
            <w:r w:rsidR="00305CE7" w:rsidRPr="00CA6AE1">
              <w:rPr>
                <w:lang/>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lastRenderedPageBreak/>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37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E25078" w:rsidP="00846D0F">
            <w:r>
              <w:lastRenderedPageBreak/>
              <w:t>Акумулаторске батерије 12V/2.2Аh</w:t>
            </w:r>
            <w:r w:rsidR="00305CE7" w:rsidRPr="00CA6AE1">
              <w:t>…</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690"/>
        </w:trPr>
        <w:tc>
          <w:tcPr>
            <w:tcW w:w="4303" w:type="dxa"/>
            <w:tcBorders>
              <w:top w:val="nil"/>
              <w:left w:val="single" w:sz="4" w:space="0" w:color="auto"/>
              <w:bottom w:val="single" w:sz="4" w:space="0" w:color="auto"/>
              <w:right w:val="single" w:sz="4" w:space="0" w:color="auto"/>
            </w:tcBorders>
            <w:shd w:val="clear" w:color="auto" w:fill="auto"/>
            <w:hideMark/>
          </w:tcPr>
          <w:p w:rsidR="00305CE7" w:rsidRPr="00CA6AE1" w:rsidRDefault="00305CE7" w:rsidP="00305CE7">
            <w:r w:rsidRPr="00CA6AE1">
              <w:t>"Термистор за надзор температуре батерија постављених у</w:t>
            </w:r>
          </w:p>
          <w:p w:rsidR="00846D0F" w:rsidRPr="00846D0F" w:rsidRDefault="00305CE7" w:rsidP="00305CE7">
            <w:r w:rsidRPr="00CA6AE1">
              <w:t>издвојеном кућишту, Адванцед МX-501 или сл.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690"/>
        </w:trPr>
        <w:tc>
          <w:tcPr>
            <w:tcW w:w="4303" w:type="dxa"/>
            <w:tcBorders>
              <w:top w:val="nil"/>
              <w:left w:val="single" w:sz="4" w:space="0" w:color="auto"/>
              <w:bottom w:val="single" w:sz="4" w:space="0" w:color="auto"/>
              <w:right w:val="single" w:sz="4" w:space="0" w:color="auto"/>
            </w:tcBorders>
            <w:shd w:val="clear" w:color="auto" w:fill="auto"/>
            <w:hideMark/>
          </w:tcPr>
          <w:p w:rsidR="00305CE7" w:rsidRPr="00CA6AE1" w:rsidRDefault="00305CE7" w:rsidP="00305CE7">
            <w:r w:rsidRPr="00CA6AE1">
              <w:t>Метални разводни орман за смештање акумулаторских батерија</w:t>
            </w:r>
          </w:p>
          <w:p w:rsidR="00846D0F" w:rsidRPr="00846D0F" w:rsidRDefault="00E25078" w:rsidP="00305CE7">
            <w:r>
              <w:t>12V/18Аh</w:t>
            </w:r>
            <w:r w:rsidR="00305CE7" w:rsidRPr="00CA6AE1">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035"/>
        </w:trPr>
        <w:tc>
          <w:tcPr>
            <w:tcW w:w="4303" w:type="dxa"/>
            <w:tcBorders>
              <w:top w:val="nil"/>
              <w:left w:val="single" w:sz="4" w:space="0" w:color="auto"/>
              <w:bottom w:val="single" w:sz="4" w:space="0" w:color="auto"/>
              <w:right w:val="single" w:sz="4" w:space="0" w:color="auto"/>
            </w:tcBorders>
            <w:shd w:val="clear" w:color="auto" w:fill="auto"/>
            <w:hideMark/>
          </w:tcPr>
          <w:p w:rsidR="00305CE7" w:rsidRPr="00CA6AE1" w:rsidRDefault="00305CE7" w:rsidP="00305CE7">
            <w:r w:rsidRPr="00CA6AE1">
              <w:t>Телефонски ГСМ дојавни аутомат, 2 говорне поруке, дојава на4 телефонска броја, 2 улазне зоне, СМС, Т</w:t>
            </w:r>
            <w:r w:rsidR="00E25078">
              <w:t>ell HU</w:t>
            </w:r>
            <w:r w:rsidRPr="00CA6AE1">
              <w:t>,</w:t>
            </w:r>
          </w:p>
          <w:p w:rsidR="00846D0F" w:rsidRPr="00846D0F" w:rsidRDefault="00E25078" w:rsidP="00305CE7">
            <w:r>
              <w:t>COMPACT GSM</w:t>
            </w:r>
            <w:r w:rsidR="00305CE7" w:rsidRPr="00CA6AE1">
              <w:t>"</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3555"/>
        </w:trPr>
        <w:tc>
          <w:tcPr>
            <w:tcW w:w="4303" w:type="dxa"/>
            <w:tcBorders>
              <w:top w:val="nil"/>
              <w:left w:val="single" w:sz="4" w:space="0" w:color="auto"/>
              <w:bottom w:val="single" w:sz="4" w:space="0" w:color="auto"/>
              <w:right w:val="single" w:sz="4" w:space="0" w:color="auto"/>
            </w:tcBorders>
            <w:shd w:val="clear" w:color="auto" w:fill="auto"/>
            <w:hideMark/>
          </w:tcPr>
          <w:p w:rsidR="00305CE7" w:rsidRPr="00CA6AE1" w:rsidRDefault="00305CE7" w:rsidP="00305CE7">
            <w:r w:rsidRPr="00CA6AE1">
              <w:t>"Аутоматски детектор пожара, адресиблни, Вега комуникациони протокол, оптички, интегрисан изолатор кратког споја, ""</w:t>
            </w:r>
            <w:r w:rsidR="00E25078">
              <w:t>Dust Restrict</w:t>
            </w:r>
            <w:r w:rsidRPr="00CA6AE1">
              <w:t xml:space="preserve"> </w:t>
            </w:r>
          </w:p>
          <w:p w:rsidR="00305CE7" w:rsidRPr="00CA6AE1" w:rsidRDefault="00E25078" w:rsidP="00305CE7">
            <w:r>
              <w:t>Tehnology</w:t>
            </w:r>
            <w:r w:rsidR="00305CE7" w:rsidRPr="00CA6AE1">
              <w:t>"" која онемогућава контаминацију лавиринталне</w:t>
            </w:r>
          </w:p>
          <w:p w:rsidR="00305CE7" w:rsidRPr="00CA6AE1" w:rsidRDefault="00305CE7" w:rsidP="00305CE7">
            <w:r w:rsidRPr="00CA6AE1">
              <w:t>коморе, могућност закључавања детектора у подножју ради</w:t>
            </w:r>
          </w:p>
          <w:p w:rsidR="00305CE7" w:rsidRPr="00CA6AE1" w:rsidRDefault="00305CE7" w:rsidP="00305CE7">
            <w:r w:rsidRPr="00CA6AE1">
              <w:t>спречавања неауторизованог скидања елемената система,</w:t>
            </w:r>
          </w:p>
          <w:p w:rsidR="00305CE7" w:rsidRPr="00CA6AE1" w:rsidRDefault="00305CE7" w:rsidP="00305CE7">
            <w:r w:rsidRPr="00CA6AE1">
              <w:t>приказивање статуса елемента посредством две</w:t>
            </w:r>
            <w:r w:rsidR="00E25078">
              <w:t xml:space="preserve"> LED</w:t>
            </w:r>
            <w:r w:rsidRPr="00CA6AE1">
              <w:t>,</w:t>
            </w:r>
          </w:p>
          <w:p w:rsidR="00846D0F" w:rsidRPr="00846D0F" w:rsidRDefault="00305CE7" w:rsidP="00E25078">
            <w:r w:rsidRPr="00CA6AE1">
              <w:t>адресирање са централног уређаја или ручно путем програматора,могућност тестирања магнетом, исправе о усаглашености са нормативима ЕН54-7 и ЕН54-17 и исправа о усаглашености са Правилником о електромагнетској компатибилности (""Сл. гласник РС"", бр. 13/2010), А</w:t>
            </w:r>
            <w:r w:rsidR="00E25078">
              <w:t>rgus</w:t>
            </w:r>
            <w:r w:rsidRPr="00CA6AE1">
              <w:t xml:space="preserve"> А1000 или сл.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17,00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380"/>
        </w:trPr>
        <w:tc>
          <w:tcPr>
            <w:tcW w:w="4303" w:type="dxa"/>
            <w:tcBorders>
              <w:top w:val="nil"/>
              <w:left w:val="single" w:sz="4" w:space="0" w:color="auto"/>
              <w:bottom w:val="single" w:sz="4" w:space="0" w:color="auto"/>
              <w:right w:val="single" w:sz="4" w:space="0" w:color="auto"/>
            </w:tcBorders>
            <w:shd w:val="clear" w:color="auto" w:fill="auto"/>
            <w:hideMark/>
          </w:tcPr>
          <w:p w:rsidR="00305CE7" w:rsidRPr="00CA6AE1" w:rsidRDefault="00305CE7" w:rsidP="00305CE7">
            <w:r w:rsidRPr="00CA6AE1">
              <w:t>"Подножје за адресибилни детектор пожара,  исправа о</w:t>
            </w:r>
          </w:p>
          <w:p w:rsidR="00305CE7" w:rsidRPr="00CA6AE1" w:rsidRDefault="00305CE7" w:rsidP="00305CE7">
            <w:r w:rsidRPr="00CA6AE1">
              <w:t>усаглашености са Правилником о електромагнетској</w:t>
            </w:r>
          </w:p>
          <w:p w:rsidR="00305CE7" w:rsidRPr="00CA6AE1" w:rsidRDefault="00305CE7" w:rsidP="00305CE7">
            <w:r w:rsidRPr="00CA6AE1">
              <w:t>компатибилности (""Сл. гласник РС"", бр. 13/2010), А</w:t>
            </w:r>
            <w:r w:rsidR="00E25078">
              <w:t>rgus</w:t>
            </w:r>
          </w:p>
          <w:p w:rsidR="00846D0F" w:rsidRPr="00846D0F" w:rsidRDefault="00E25078" w:rsidP="00305CE7">
            <w:r>
              <w:t>LAB</w:t>
            </w:r>
            <w:r w:rsidR="00305CE7" w:rsidRPr="00CA6AE1">
              <w:t>1000 или сл....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17,00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690"/>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305CE7" w:rsidP="00E25078">
            <w:r w:rsidRPr="00CA6AE1">
              <w:t>Назидна кутија за монтажу подножја за детектор пожара, А</w:t>
            </w:r>
            <w:r w:rsidR="00E25078">
              <w:t xml:space="preserve">rgus </w:t>
            </w:r>
            <w:r w:rsidRPr="00CA6AE1">
              <w:t xml:space="preserve"> </w:t>
            </w:r>
            <w:r w:rsidR="00E25078">
              <w:t>CA</w:t>
            </w:r>
            <w:r w:rsidRPr="00CA6AE1">
              <w:t xml:space="preserve">200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17,00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690"/>
        </w:trPr>
        <w:tc>
          <w:tcPr>
            <w:tcW w:w="4303" w:type="dxa"/>
            <w:tcBorders>
              <w:top w:val="single" w:sz="4" w:space="0" w:color="auto"/>
              <w:left w:val="single" w:sz="4" w:space="0" w:color="auto"/>
              <w:bottom w:val="single" w:sz="4" w:space="0" w:color="auto"/>
              <w:right w:val="single" w:sz="4" w:space="0" w:color="auto"/>
            </w:tcBorders>
            <w:shd w:val="clear" w:color="auto" w:fill="auto"/>
            <w:hideMark/>
          </w:tcPr>
          <w:p w:rsidR="00846D0F" w:rsidRPr="00846D0F" w:rsidRDefault="00305CE7" w:rsidP="00846D0F">
            <w:r w:rsidRPr="00CA6AE1">
              <w:t>Паралелни индикатор пожара за аутоматске детектор пожара у спуштеном плафону</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2,00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2595"/>
        </w:trPr>
        <w:tc>
          <w:tcPr>
            <w:tcW w:w="4303" w:type="dxa"/>
            <w:tcBorders>
              <w:top w:val="single" w:sz="4" w:space="0" w:color="auto"/>
              <w:left w:val="single" w:sz="4" w:space="0" w:color="auto"/>
              <w:bottom w:val="single" w:sz="4" w:space="0" w:color="auto"/>
              <w:right w:val="single" w:sz="4" w:space="0" w:color="auto"/>
            </w:tcBorders>
            <w:shd w:val="clear" w:color="auto" w:fill="auto"/>
            <w:hideMark/>
          </w:tcPr>
          <w:p w:rsidR="00846D0F" w:rsidRPr="00846D0F" w:rsidRDefault="00305CE7" w:rsidP="00E25078">
            <w:r w:rsidRPr="00CA6AE1">
              <w:lastRenderedPageBreak/>
              <w:t xml:space="preserve">Ручни јављач пожара, адресибилини, </w:t>
            </w:r>
            <w:r w:rsidR="00E25078">
              <w:t>Vega</w:t>
            </w:r>
            <w:r w:rsidRPr="00CA6AE1">
              <w:t xml:space="preserve"> комуникациони протокол, црвено кућиште, могућност уградне и надградне монтаже, штитни поклопац за спречавање ненамерне активације ручног јављача (опција), ресетабилни елемент, дресирање са централног уређаја или ручно  путем  програматора, исправе  о  усаглашености  са нормативима ЕН54-11 и ЕН54-17 и  исправа о усаглашености са Правилником о електромагнетској компатибилности ("Сл. гласник РС", бр. 13/2010), А</w:t>
            </w:r>
            <w:r w:rsidR="00E25078">
              <w:t>rgus</w:t>
            </w:r>
            <w:r w:rsidRPr="00CA6AE1">
              <w:t xml:space="preserve"> </w:t>
            </w:r>
            <w:r w:rsidR="00E25078">
              <w:t>VCP</w:t>
            </w:r>
            <w:r w:rsidRPr="00CA6AE1">
              <w:t>100 или сл.</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6,00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99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C36AE2" w:rsidP="00E25078">
            <w:r w:rsidRPr="00CA6AE1">
              <w:t>Сирена, конвенционална, црвена, два командна сигнала, 32 тона ИП65, могућност унутрашње и спуљање монтаже, 106дБ/1м, напајање  9-60В,  потрошња струје  од 4-41мА,  исправа  о усаглашености са нормативом ЕН54-3 И и исправа о усаглашености са  Правилником  о  електромагнетској  компатибилности  ("Сл. гласник РС", бр. 13/2010), К</w:t>
            </w:r>
            <w:r w:rsidR="00E25078">
              <w:t xml:space="preserve">laxon Sonos </w:t>
            </w:r>
            <w:r w:rsidRPr="00CA6AE1">
              <w:t xml:space="preserve"> </w:t>
            </w:r>
            <w:r w:rsidR="00E25078">
              <w:t>PSS</w:t>
            </w:r>
            <w:r w:rsidRPr="00CA6AE1">
              <w:t>-0020 или сл</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4,00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020"/>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C36AE2" w:rsidP="00E25078">
            <w:r w:rsidRPr="00CA6AE1">
              <w:t xml:space="preserve">Метални разводни орман </w:t>
            </w:r>
            <w:r w:rsidR="00E25078">
              <w:t>RO-DP</w:t>
            </w:r>
            <w:r w:rsidRPr="00CA6AE1">
              <w:t xml:space="preserve">, за извршне функције дојаве пожара и повезивање са електроенергетским инсталацијама извршних функција </w:t>
            </w:r>
            <w:r w:rsidR="00E25078">
              <w:t>PP</w:t>
            </w:r>
            <w:r w:rsidRPr="00CA6AE1">
              <w:t xml:space="preserve"> централе</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34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846D0F" w:rsidP="00846D0F">
            <w:r w:rsidRPr="00846D0F">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r>
      <w:tr w:rsidR="00846D0F" w:rsidRPr="00846D0F" w:rsidTr="00D0232F">
        <w:trPr>
          <w:trHeight w:val="300"/>
        </w:trPr>
        <w:tc>
          <w:tcPr>
            <w:tcW w:w="4303" w:type="dxa"/>
            <w:tcBorders>
              <w:top w:val="nil"/>
              <w:left w:val="single" w:sz="4" w:space="0" w:color="auto"/>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r>
      <w:tr w:rsidR="00846D0F" w:rsidRPr="00846D0F" w:rsidTr="00D0232F">
        <w:trPr>
          <w:trHeight w:val="300"/>
        </w:trPr>
        <w:tc>
          <w:tcPr>
            <w:tcW w:w="4303" w:type="dxa"/>
            <w:tcBorders>
              <w:top w:val="nil"/>
              <w:left w:val="single" w:sz="4" w:space="0" w:color="auto"/>
              <w:bottom w:val="single" w:sz="4" w:space="0" w:color="auto"/>
              <w:right w:val="single" w:sz="4" w:space="0" w:color="auto"/>
            </w:tcBorders>
            <w:shd w:val="clear" w:color="auto" w:fill="auto"/>
            <w:vAlign w:val="center"/>
            <w:hideMark/>
          </w:tcPr>
          <w:p w:rsidR="00846D0F" w:rsidRPr="00846D0F" w:rsidRDefault="00846D0F" w:rsidP="00846D0F">
            <w:r w:rsidRPr="00846D0F">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C36AE2" w:rsidP="00846D0F">
            <w:pPr>
              <w:rPr>
                <w:lang/>
              </w:rPr>
            </w:pPr>
            <w:r w:rsidRPr="00CA6AE1">
              <w:rPr>
                <w:b/>
                <w:bCs/>
                <w:lang/>
              </w:rPr>
              <w:t>УКУПНО ПОД А</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r w:rsidRPr="00846D0F">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rPr>
                <w:b/>
                <w:bCs/>
              </w:rPr>
            </w:pPr>
          </w:p>
        </w:tc>
      </w:tr>
      <w:tr w:rsidR="00846D0F" w:rsidRPr="00846D0F" w:rsidTr="00D0232F">
        <w:trPr>
          <w:trHeight w:val="345"/>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46D0F" w:rsidRPr="00846D0F" w:rsidRDefault="00C36AE2" w:rsidP="00E25078">
            <w:pPr>
              <w:rPr>
                <w:b/>
                <w:bCs/>
              </w:rPr>
            </w:pPr>
            <w:r w:rsidRPr="00CA6AE1">
              <w:t>Метални разводни орман</w:t>
            </w:r>
            <w:r w:rsidR="00E25078">
              <w:t xml:space="preserve"> RO-DP</w:t>
            </w:r>
            <w:r w:rsidRPr="00CA6AE1">
              <w:t>, за извршне функције дојаве пожара и повезивање са електроенергетским ин</w:t>
            </w:r>
            <w:r w:rsidR="00E25078">
              <w:t>сталацијама извршних функција PP</w:t>
            </w:r>
            <w:r w:rsidRPr="00CA6AE1">
              <w:t xml:space="preserve"> централе</w:t>
            </w:r>
          </w:p>
        </w:tc>
      </w:tr>
      <w:tr w:rsidR="00846D0F" w:rsidRPr="00846D0F" w:rsidTr="00D0232F">
        <w:trPr>
          <w:trHeight w:val="1020"/>
        </w:trPr>
        <w:tc>
          <w:tcPr>
            <w:tcW w:w="4303" w:type="dxa"/>
            <w:tcBorders>
              <w:top w:val="nil"/>
              <w:left w:val="single" w:sz="4" w:space="0" w:color="auto"/>
              <w:bottom w:val="single" w:sz="4" w:space="0" w:color="auto"/>
              <w:right w:val="single" w:sz="4" w:space="0" w:color="auto"/>
            </w:tcBorders>
            <w:shd w:val="clear" w:color="auto" w:fill="auto"/>
            <w:hideMark/>
          </w:tcPr>
          <w:p w:rsidR="00C36AE2" w:rsidRPr="00CA6AE1" w:rsidRDefault="00C36AE2" w:rsidP="00C36AE2">
            <w:r w:rsidRPr="00CA6AE1">
              <w:t>"Кабл за детекциону петљу са јављачима пожара</w:t>
            </w:r>
          </w:p>
          <w:p w:rsidR="00846D0F" w:rsidRPr="00846D0F" w:rsidRDefault="00E25078" w:rsidP="00E25078">
            <w:r>
              <w:t>ЈH</w:t>
            </w:r>
            <w:r w:rsidR="00C36AE2" w:rsidRPr="00CA6AE1">
              <w:t>(</w:t>
            </w:r>
            <w:r>
              <w:t>St)H</w:t>
            </w:r>
            <w:r w:rsidR="00C36AE2" w:rsidRPr="00CA6AE1">
              <w:t xml:space="preserve">  2x2x0,8 мм, 23 јављача пожара, просечне дужине 25, укупне дужине 575м,"</w:t>
            </w:r>
            <w:r w:rsidR="00C36AE2" w:rsidRPr="00CA6AE1">
              <w:tab/>
              <w:t>м</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575,00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020"/>
        </w:trPr>
        <w:tc>
          <w:tcPr>
            <w:tcW w:w="4303" w:type="dxa"/>
            <w:tcBorders>
              <w:top w:val="nil"/>
              <w:left w:val="single" w:sz="4" w:space="0" w:color="auto"/>
              <w:bottom w:val="single" w:sz="4" w:space="0" w:color="auto"/>
              <w:right w:val="single" w:sz="4" w:space="0" w:color="auto"/>
            </w:tcBorders>
            <w:shd w:val="clear" w:color="auto" w:fill="auto"/>
            <w:hideMark/>
          </w:tcPr>
          <w:p w:rsidR="00C36AE2" w:rsidRPr="00CA6AE1" w:rsidRDefault="00C36AE2" w:rsidP="00C36AE2">
            <w:r w:rsidRPr="00CA6AE1">
              <w:t>Кабл за алармне сирене</w:t>
            </w:r>
          </w:p>
          <w:p w:rsidR="00846D0F" w:rsidRPr="00846D0F" w:rsidRDefault="008C3931" w:rsidP="008C3931">
            <w:r>
              <w:t>JH</w:t>
            </w:r>
            <w:r w:rsidR="00C36AE2" w:rsidRPr="00CA6AE1">
              <w:t>(</w:t>
            </w:r>
            <w:r>
              <w:t>St)H Fe</w:t>
            </w:r>
            <w:r w:rsidR="00C36AE2" w:rsidRPr="00CA6AE1">
              <w:t>180/Е90 2x2x0,8 мм, проселне дужине 25м,                                                              за 4 алармне сирене, укупне дужине 100м,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1020"/>
        </w:trPr>
        <w:tc>
          <w:tcPr>
            <w:tcW w:w="4303" w:type="dxa"/>
            <w:tcBorders>
              <w:top w:val="nil"/>
              <w:left w:val="single" w:sz="4" w:space="0" w:color="auto"/>
              <w:bottom w:val="single" w:sz="4" w:space="0" w:color="auto"/>
              <w:right w:val="single" w:sz="4" w:space="0" w:color="auto"/>
            </w:tcBorders>
            <w:shd w:val="clear" w:color="auto" w:fill="auto"/>
            <w:hideMark/>
          </w:tcPr>
          <w:p w:rsidR="008E1127" w:rsidRPr="00CA6AE1" w:rsidRDefault="008E1127" w:rsidP="008E1127">
            <w:r w:rsidRPr="00CA6AE1">
              <w:t xml:space="preserve">"Кабл за напајање </w:t>
            </w:r>
            <w:r w:rsidR="008C3931">
              <w:t>PP</w:t>
            </w:r>
            <w:r w:rsidRPr="00CA6AE1">
              <w:t xml:space="preserve"> централе</w:t>
            </w:r>
          </w:p>
          <w:p w:rsidR="00846D0F" w:rsidRPr="00846D0F" w:rsidRDefault="008C3931" w:rsidP="008C3931">
            <w:r>
              <w:t>NHXHX</w:t>
            </w:r>
            <w:r w:rsidR="008E1127" w:rsidRPr="00CA6AE1">
              <w:t xml:space="preserve">-Ј </w:t>
            </w:r>
            <w:r>
              <w:t>Fe</w:t>
            </w:r>
            <w:r w:rsidR="008E1127" w:rsidRPr="00CA6AE1">
              <w:t xml:space="preserve">180/Е90 3x1,5 мм2  дужине 10м,                                                                1 </w:t>
            </w:r>
            <w:r>
              <w:t>PP</w:t>
            </w:r>
            <w:r w:rsidR="008E1127" w:rsidRPr="00CA6AE1">
              <w:t xml:space="preserve"> централа"</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720"/>
        </w:trPr>
        <w:tc>
          <w:tcPr>
            <w:tcW w:w="4303" w:type="dxa"/>
            <w:tcBorders>
              <w:top w:val="nil"/>
              <w:left w:val="single" w:sz="4" w:space="0" w:color="auto"/>
              <w:bottom w:val="single" w:sz="4" w:space="0" w:color="auto"/>
              <w:right w:val="single" w:sz="4" w:space="0" w:color="auto"/>
            </w:tcBorders>
            <w:shd w:val="clear" w:color="auto" w:fill="auto"/>
            <w:hideMark/>
          </w:tcPr>
          <w:p w:rsidR="008E1127" w:rsidRPr="00CA6AE1" w:rsidRDefault="008E1127" w:rsidP="008E1127">
            <w:r w:rsidRPr="00CA6AE1">
              <w:lastRenderedPageBreak/>
              <w:t xml:space="preserve">Кабл за извршне функције </w:t>
            </w:r>
            <w:r w:rsidR="008C3931">
              <w:t>PP</w:t>
            </w:r>
            <w:r w:rsidRPr="00CA6AE1">
              <w:t xml:space="preserve"> централе</w:t>
            </w:r>
          </w:p>
          <w:p w:rsidR="00846D0F" w:rsidRPr="00846D0F" w:rsidRDefault="008C3931" w:rsidP="008C3931">
            <w:r>
              <w:t>JH</w:t>
            </w:r>
            <w:r w:rsidR="008E1127" w:rsidRPr="00CA6AE1">
              <w:t>(</w:t>
            </w:r>
            <w:r>
              <w:t>St)H</w:t>
            </w:r>
            <w:r w:rsidR="008E1127" w:rsidRPr="00CA6AE1">
              <w:t xml:space="preserve"> </w:t>
            </w:r>
            <w:r>
              <w:t>Fe</w:t>
            </w:r>
            <w:r w:rsidR="008E1127" w:rsidRPr="00CA6AE1">
              <w:t>180/Е90 2x2x0,8 мм, укупне дужине 120м,"</w:t>
            </w:r>
            <w:r w:rsidR="008E1127" w:rsidRPr="00CA6AE1">
              <w:tab/>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120,00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720"/>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D0232F" w:rsidP="00D0232F">
            <w:r>
              <w:t xml:space="preserve"> </w:t>
            </w:r>
            <w:r w:rsidRPr="00CA6AE1">
              <w:t>Кабл за извршне функције</w:t>
            </w:r>
            <w:r w:rsidRPr="00846D0F">
              <w:t xml:space="preserve"> </w:t>
            </w:r>
            <w:r w:rsidR="00846D0F" w:rsidRPr="00846D0F">
              <w:t xml:space="preserve">PP </w:t>
            </w:r>
            <w:r w:rsidRPr="00CA6AE1">
              <w:t>централе</w:t>
            </w:r>
            <w:r w:rsidR="00846D0F" w:rsidRPr="00846D0F">
              <w:br/>
              <w:t xml:space="preserve">NHXHX-J Fe180/E90 3x1,5 mm2, </w:t>
            </w:r>
            <w:r w:rsidRPr="00CA6AE1">
              <w:t xml:space="preserve">укупне дужине </w:t>
            </w:r>
            <w:r w:rsidR="00846D0F" w:rsidRPr="00846D0F">
              <w:t>20m,</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E1127" w:rsidP="00846D0F">
            <w:pPr>
              <w:jc w:val="center"/>
              <w:rPr>
                <w:lang/>
              </w:rPr>
            </w:pPr>
            <w:r w:rsidRPr="00CA6AE1">
              <w:rPr>
                <w:lang/>
              </w:rPr>
              <w:t>м</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20,00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300"/>
        </w:trPr>
        <w:tc>
          <w:tcPr>
            <w:tcW w:w="4303" w:type="dxa"/>
            <w:tcBorders>
              <w:top w:val="nil"/>
              <w:left w:val="single" w:sz="4" w:space="0" w:color="auto"/>
              <w:bottom w:val="single" w:sz="4" w:space="0" w:color="auto"/>
              <w:right w:val="single" w:sz="4" w:space="0" w:color="auto"/>
            </w:tcBorders>
            <w:shd w:val="clear" w:color="auto" w:fill="auto"/>
            <w:vAlign w:val="center"/>
            <w:hideMark/>
          </w:tcPr>
          <w:p w:rsidR="00846D0F" w:rsidRPr="00846D0F" w:rsidRDefault="00846D0F" w:rsidP="00846D0F">
            <w:r w:rsidRPr="00846D0F">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CA6AE1" w:rsidP="00846D0F">
            <w:r w:rsidRPr="00CA6AE1">
              <w:rPr>
                <w:b/>
                <w:bCs/>
                <w:lang/>
              </w:rPr>
              <w:t>УКУПНО ПОД В</w:t>
            </w:r>
            <w:r w:rsidR="00846D0F" w:rsidRPr="00846D0F">
              <w:rPr>
                <w:b/>
                <w:bCs/>
              </w:rPr>
              <w:t xml:space="preserve">   </w:t>
            </w:r>
            <w:r w:rsidR="00846D0F" w:rsidRPr="00846D0F">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r w:rsidRPr="00846D0F">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rPr>
                <w:b/>
                <w:bCs/>
              </w:rPr>
            </w:pPr>
            <w:r w:rsidRPr="00846D0F">
              <w:rPr>
                <w:b/>
                <w:bCs/>
              </w:rPr>
              <w:t>0,00</w:t>
            </w:r>
          </w:p>
        </w:tc>
      </w:tr>
      <w:tr w:rsidR="00846D0F" w:rsidRPr="00846D0F" w:rsidTr="00D0232F">
        <w:trPr>
          <w:trHeight w:val="315"/>
        </w:trPr>
        <w:tc>
          <w:tcPr>
            <w:tcW w:w="4303" w:type="dxa"/>
            <w:tcBorders>
              <w:top w:val="nil"/>
              <w:left w:val="single" w:sz="4" w:space="0" w:color="auto"/>
              <w:bottom w:val="single" w:sz="4" w:space="0" w:color="auto"/>
              <w:right w:val="single" w:sz="4" w:space="0" w:color="auto"/>
            </w:tcBorders>
            <w:shd w:val="clear" w:color="auto" w:fill="auto"/>
            <w:noWrap/>
            <w:hideMark/>
          </w:tcPr>
          <w:p w:rsidR="00846D0F" w:rsidRPr="00846D0F" w:rsidRDefault="00925E5B" w:rsidP="00846D0F">
            <w:pPr>
              <w:rPr>
                <w:b/>
                <w:bCs/>
                <w:lang/>
              </w:rPr>
            </w:pPr>
            <w:r w:rsidRPr="00CA6AE1">
              <w:rPr>
                <w:b/>
                <w:bCs/>
                <w:lang/>
              </w:rPr>
              <w:t>РАДОВИ</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rPr>
                <w:sz w:val="22"/>
                <w:szCs w:val="22"/>
              </w:rPr>
            </w:pPr>
            <w:r w:rsidRPr="00846D0F">
              <w:rPr>
                <w:sz w:val="22"/>
                <w:szCs w:val="22"/>
              </w:rPr>
              <w:t> </w:t>
            </w:r>
          </w:p>
        </w:tc>
      </w:tr>
      <w:tr w:rsidR="00846D0F" w:rsidRPr="00846D0F" w:rsidTr="00D0232F">
        <w:trPr>
          <w:trHeight w:val="97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925E5B" w:rsidP="00846D0F">
            <w:r w:rsidRPr="00CA6AE1">
              <w:t>Параметрирање, испитивање, пуштање система у рад, издавање протокола о испитивању, обука корисника и испорука упута за руковање</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925E5B" w:rsidP="00846D0F">
            <w:pPr>
              <w:jc w:val="center"/>
              <w:rPr>
                <w:lang/>
              </w:rPr>
            </w:pPr>
            <w:r w:rsidRPr="00CA6AE1">
              <w:rPr>
                <w:lang/>
              </w:rPr>
              <w:t>пауш</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70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925E5B" w:rsidP="00846D0F">
            <w:r w:rsidRPr="00CA6AE1">
              <w:t>Израда пројекта изведеног стања складно важећим Законима и Прописима у 4 увезана и запечаћена примерка</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925E5B" w:rsidP="00846D0F">
            <w:pPr>
              <w:jc w:val="center"/>
            </w:pPr>
            <w:r w:rsidRPr="00CA6AE1">
              <w:rPr>
                <w:lang/>
              </w:rPr>
              <w:t>пауш</w:t>
            </w:r>
            <w:r w:rsidR="00846D0F" w:rsidRPr="00846D0F">
              <w:t>.</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1,00</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p>
        </w:tc>
      </w:tr>
      <w:tr w:rsidR="00846D0F" w:rsidRPr="00846D0F" w:rsidTr="00D0232F">
        <w:trPr>
          <w:trHeight w:val="285"/>
        </w:trPr>
        <w:tc>
          <w:tcPr>
            <w:tcW w:w="4303" w:type="dxa"/>
            <w:tcBorders>
              <w:top w:val="nil"/>
              <w:left w:val="single" w:sz="4" w:space="0" w:color="auto"/>
              <w:bottom w:val="single" w:sz="4" w:space="0" w:color="auto"/>
              <w:right w:val="single" w:sz="4" w:space="0" w:color="auto"/>
            </w:tcBorders>
            <w:shd w:val="clear" w:color="auto" w:fill="auto"/>
            <w:hideMark/>
          </w:tcPr>
          <w:p w:rsidR="00846D0F" w:rsidRPr="00846D0F" w:rsidRDefault="00846D0F" w:rsidP="00846D0F">
            <w:r w:rsidRPr="00846D0F">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r>
      <w:tr w:rsidR="00846D0F" w:rsidRPr="00846D0F" w:rsidTr="00D0232F">
        <w:trPr>
          <w:trHeight w:val="300"/>
        </w:trPr>
        <w:tc>
          <w:tcPr>
            <w:tcW w:w="4303" w:type="dxa"/>
            <w:tcBorders>
              <w:top w:val="nil"/>
              <w:left w:val="single" w:sz="4" w:space="0" w:color="auto"/>
              <w:bottom w:val="single" w:sz="4" w:space="0" w:color="auto"/>
              <w:right w:val="single" w:sz="4" w:space="0" w:color="auto"/>
            </w:tcBorders>
            <w:shd w:val="clear" w:color="auto" w:fill="auto"/>
            <w:vAlign w:val="center"/>
            <w:hideMark/>
          </w:tcPr>
          <w:p w:rsidR="00846D0F" w:rsidRPr="00846D0F" w:rsidRDefault="00846D0F" w:rsidP="00846D0F">
            <w:r w:rsidRPr="00846D0F">
              <w:t> </w:t>
            </w:r>
          </w:p>
        </w:tc>
        <w:tc>
          <w:tcPr>
            <w:tcW w:w="816"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pPr>
            <w:r w:rsidRPr="00846D0F">
              <w:t> </w:t>
            </w:r>
          </w:p>
        </w:tc>
        <w:tc>
          <w:tcPr>
            <w:tcW w:w="1303" w:type="dxa"/>
            <w:tcBorders>
              <w:top w:val="nil"/>
              <w:left w:val="nil"/>
              <w:bottom w:val="single" w:sz="4" w:space="0" w:color="auto"/>
              <w:right w:val="single" w:sz="4" w:space="0" w:color="auto"/>
            </w:tcBorders>
            <w:shd w:val="clear" w:color="auto" w:fill="auto"/>
            <w:noWrap/>
            <w:vAlign w:val="bottom"/>
            <w:hideMark/>
          </w:tcPr>
          <w:p w:rsidR="00846D0F" w:rsidRPr="00846D0F" w:rsidRDefault="00925E5B" w:rsidP="00846D0F">
            <w:pPr>
              <w:rPr>
                <w:lang/>
              </w:rPr>
            </w:pPr>
            <w:r w:rsidRPr="00CA6AE1">
              <w:rPr>
                <w:b/>
                <w:bCs/>
                <w:lang/>
              </w:rPr>
              <w:t>УКУПНО ПОД Ц</w:t>
            </w:r>
          </w:p>
        </w:tc>
        <w:tc>
          <w:tcPr>
            <w:tcW w:w="973"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r w:rsidRPr="00846D0F">
              <w:t> </w:t>
            </w:r>
          </w:p>
        </w:tc>
        <w:tc>
          <w:tcPr>
            <w:tcW w:w="2421" w:type="dxa"/>
            <w:tcBorders>
              <w:top w:val="nil"/>
              <w:left w:val="nil"/>
              <w:bottom w:val="single" w:sz="4" w:space="0" w:color="auto"/>
              <w:right w:val="single" w:sz="4" w:space="0" w:color="auto"/>
            </w:tcBorders>
            <w:shd w:val="clear" w:color="auto" w:fill="auto"/>
            <w:noWrap/>
            <w:vAlign w:val="bottom"/>
            <w:hideMark/>
          </w:tcPr>
          <w:p w:rsidR="00846D0F" w:rsidRPr="00846D0F" w:rsidRDefault="00846D0F" w:rsidP="00846D0F">
            <w:pPr>
              <w:jc w:val="center"/>
              <w:rPr>
                <w:b/>
                <w:bCs/>
              </w:rPr>
            </w:pPr>
          </w:p>
        </w:tc>
      </w:tr>
    </w:tbl>
    <w:p w:rsidR="00846D0F" w:rsidRPr="00CA6AE1" w:rsidRDefault="00846D0F" w:rsidP="00021550">
      <w:pPr>
        <w:rPr>
          <w:lang/>
        </w:rPr>
      </w:pPr>
    </w:p>
    <w:p w:rsidR="00846D0F" w:rsidRDefault="00846D0F" w:rsidP="00021550">
      <w:pPr>
        <w:rPr>
          <w:rFonts w:ascii="Arial" w:hAnsi="Arial" w:cs="Arial"/>
          <w:lang/>
        </w:rPr>
      </w:pPr>
    </w:p>
    <w:p w:rsidR="00846D0F" w:rsidRDefault="00846D0F" w:rsidP="00021550">
      <w:pPr>
        <w:rPr>
          <w:rFonts w:ascii="Arial" w:hAnsi="Arial" w:cs="Arial"/>
          <w:lang/>
        </w:rPr>
      </w:pPr>
    </w:p>
    <w:p w:rsidR="00846D0F" w:rsidRPr="00846D0F" w:rsidRDefault="00846D0F" w:rsidP="00021550">
      <w:pPr>
        <w:rPr>
          <w:rFonts w:ascii="Arial" w:hAnsi="Arial" w:cs="Arial"/>
          <w:lang/>
        </w:rPr>
      </w:pPr>
    </w:p>
    <w:tbl>
      <w:tblPr>
        <w:tblW w:w="9810" w:type="dxa"/>
        <w:tblInd w:w="18" w:type="dxa"/>
        <w:tblLook w:val="04A0"/>
      </w:tblPr>
      <w:tblGrid>
        <w:gridCol w:w="4860"/>
        <w:gridCol w:w="990"/>
        <w:gridCol w:w="1260"/>
        <w:gridCol w:w="1080"/>
        <w:gridCol w:w="1620"/>
      </w:tblGrid>
      <w:tr w:rsidR="001E16FF" w:rsidRPr="001E16FF" w:rsidTr="005A5488">
        <w:trPr>
          <w:trHeight w:val="27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38E" w:rsidRDefault="00BC638E" w:rsidP="001E16FF">
            <w:pPr>
              <w:jc w:val="center"/>
              <w:rPr>
                <w:b/>
                <w:bCs/>
              </w:rPr>
            </w:pPr>
          </w:p>
          <w:p w:rsidR="001E16FF" w:rsidRPr="001E16FF" w:rsidRDefault="001E16FF" w:rsidP="001E16FF">
            <w:pPr>
              <w:jc w:val="center"/>
              <w:rPr>
                <w:b/>
                <w:bCs/>
              </w:rPr>
            </w:pPr>
            <w:r w:rsidRPr="00B048F3">
              <w:rPr>
                <w:b/>
                <w:bCs/>
              </w:rPr>
              <w:t>Хидрантска мрежа</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rPr>
                <w:rFonts w:ascii="Arial" w:hAnsi="Arial" w:cs="Arial"/>
                <w:sz w:val="20"/>
                <w:szCs w:val="20"/>
              </w:rPr>
            </w:pPr>
            <w:r w:rsidRPr="001E16FF">
              <w:rPr>
                <w:rFonts w:ascii="Arial" w:hAnsi="Arial" w:cs="Arial"/>
                <w:sz w:val="20"/>
                <w:szCs w:val="20"/>
              </w:rPr>
              <w:t> </w:t>
            </w:r>
          </w:p>
        </w:tc>
      </w:tr>
      <w:tr w:rsidR="001E16FF" w:rsidRPr="001E16FF" w:rsidTr="005A5488">
        <w:trPr>
          <w:trHeight w:val="27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6FF" w:rsidRPr="00B048F3" w:rsidRDefault="001E16FF" w:rsidP="001E16FF">
            <w:pPr>
              <w:jc w:val="center"/>
              <w:rPr>
                <w:b/>
                <w:bCs/>
              </w:rPr>
            </w:pPr>
            <w:r w:rsidRPr="001E16FF">
              <w:rPr>
                <w:b/>
                <w:bCs/>
              </w:rPr>
              <w:t>Земљани радови</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E16FF" w:rsidRPr="00B048F3" w:rsidRDefault="001E16FF" w:rsidP="001E16FF">
            <w:pPr>
              <w:jc w:val="cente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B048F3" w:rsidRDefault="001E16FF" w:rsidP="005A5488">
            <w:pPr>
              <w:ind w:right="-192"/>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B048F3" w:rsidRDefault="001E16FF" w:rsidP="001E16FF">
            <w:pPr>
              <w:jc w:val="cente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rPr>
                <w:rFonts w:ascii="Arial" w:hAnsi="Arial" w:cs="Arial"/>
                <w:sz w:val="20"/>
                <w:szCs w:val="20"/>
              </w:rPr>
            </w:pPr>
          </w:p>
        </w:tc>
      </w:tr>
      <w:tr w:rsidR="001E16FF" w:rsidRPr="001E16FF" w:rsidTr="005A5488">
        <w:trPr>
          <w:trHeight w:val="51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t xml:space="preserve">Ископ ровова за полагање водоводних цеви -хидрантска мрежа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280</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51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t>Ручно планирање дна рова за постављање водоводних цеви-</w:t>
            </w:r>
            <w:r w:rsidR="005A5488">
              <w:t xml:space="preserve"> </w:t>
            </w:r>
            <w:r w:rsidRPr="001E16FF">
              <w:t xml:space="preserve">хидрантска мрежа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2</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205</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51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Набавка, транспорт и убацивање песка крупноће до 3 мм у ровове цевовода, за постељицу 10 цм.</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19</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76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Набавка, транспорт и убацивање песка крупноће до 3 мм у ровове цевовода,  за испуну до 30 цм изнад темена цеви и око цеви.</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70</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51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t>Испуна ровова пробраним материјалом/шљунком после постављања цеви</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191</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B371A9">
        <w:trPr>
          <w:trHeight w:val="76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t>Утовар и одвоз вишка земље од ископа, на даљину до 1 км, машинским путем на депонију коју одреди Надзорни орган, са грубим планирањем на депонији</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89</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BC638E">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1E16FF">
            <w:pPr>
              <w:rPr>
                <w:b/>
                <w:bCs/>
                <w:iCs/>
              </w:rPr>
            </w:pPr>
          </w:p>
          <w:p w:rsidR="001E16FF" w:rsidRPr="00B371A9" w:rsidRDefault="001E16FF" w:rsidP="001E16FF">
            <w:pPr>
              <w:rPr>
                <w:b/>
                <w:bCs/>
                <w:iCs/>
              </w:rPr>
            </w:pPr>
            <w:r w:rsidRPr="00B371A9">
              <w:rPr>
                <w:b/>
                <w:bCs/>
                <w:iCs/>
              </w:rPr>
              <w:t>Укупно: Земљани радови</w:t>
            </w:r>
          </w:p>
        </w:tc>
        <w:tc>
          <w:tcPr>
            <w:tcW w:w="990" w:type="dxa"/>
            <w:tcBorders>
              <w:top w:val="single" w:sz="4" w:space="0" w:color="auto"/>
              <w:left w:val="single" w:sz="4" w:space="0" w:color="auto"/>
              <w:bottom w:val="single" w:sz="4" w:space="0" w:color="auto"/>
            </w:tcBorders>
            <w:shd w:val="clear" w:color="auto" w:fill="auto"/>
            <w:noWrap/>
            <w:vAlign w:val="bottom"/>
            <w:hideMark/>
          </w:tcPr>
          <w:p w:rsidR="001E16FF" w:rsidRPr="001E16FF" w:rsidRDefault="001E16FF" w:rsidP="001E16FF">
            <w:pPr>
              <w:jc w:val="center"/>
              <w:rPr>
                <w:b/>
                <w:bCs/>
                <w:i/>
                <w:iCs/>
              </w:rPr>
            </w:pPr>
            <w:r w:rsidRPr="001E16FF">
              <w:rPr>
                <w:b/>
                <w:bCs/>
                <w:i/>
                <w:iCs/>
              </w:rPr>
              <w:t> </w:t>
            </w:r>
          </w:p>
        </w:tc>
        <w:tc>
          <w:tcPr>
            <w:tcW w:w="126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r w:rsidRPr="001E16FF">
              <w:rPr>
                <w:b/>
                <w:bCs/>
                <w:i/>
                <w:iCs/>
              </w:rPr>
              <w:t> </w:t>
            </w:r>
          </w:p>
        </w:tc>
        <w:tc>
          <w:tcPr>
            <w:tcW w:w="108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p>
        </w:tc>
        <w:tc>
          <w:tcPr>
            <w:tcW w:w="1620" w:type="dxa"/>
            <w:tcBorders>
              <w:top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b/>
                <w:bCs/>
                <w:i/>
                <w:iCs/>
                <w:sz w:val="20"/>
                <w:szCs w:val="20"/>
              </w:rPr>
            </w:pPr>
          </w:p>
        </w:tc>
      </w:tr>
      <w:tr w:rsidR="001E16FF" w:rsidRPr="001E16FF" w:rsidTr="00BC638E">
        <w:trPr>
          <w:trHeight w:val="330"/>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rPr>
                <w:b/>
                <w:bCs/>
              </w:rPr>
            </w:pPr>
            <w:r w:rsidRPr="001E16FF">
              <w:rPr>
                <w:b/>
                <w:bCs/>
              </w:rPr>
              <w:t>Тесарски радови</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1530"/>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lastRenderedPageBreak/>
              <w:t>Приликом ископа одмах вршити двострано разупирање рова здравом грађом због безбедно функционисање радова у рову. Јединичном ценом је обухваћена оплата, њено постављање и демонтажа. Разупирање вршити у свему према важећим прописима за ову врсту посла.</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561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1E16FF">
            <w:pPr>
              <w:rPr>
                <w:b/>
                <w:bCs/>
                <w:iCs/>
              </w:rPr>
            </w:pPr>
          </w:p>
          <w:p w:rsidR="001E16FF" w:rsidRPr="00B371A9" w:rsidRDefault="001E16FF" w:rsidP="001E16FF">
            <w:pPr>
              <w:rPr>
                <w:b/>
                <w:bCs/>
                <w:iCs/>
              </w:rPr>
            </w:pPr>
            <w:r w:rsidRPr="00B371A9">
              <w:rPr>
                <w:b/>
                <w:bCs/>
                <w:iCs/>
              </w:rPr>
              <w:t>Укупно: Тесарски радови</w:t>
            </w:r>
          </w:p>
        </w:tc>
        <w:tc>
          <w:tcPr>
            <w:tcW w:w="990" w:type="dxa"/>
            <w:tcBorders>
              <w:top w:val="single" w:sz="4" w:space="0" w:color="auto"/>
              <w:left w:val="single" w:sz="4" w:space="0" w:color="auto"/>
              <w:bottom w:val="single" w:sz="4" w:space="0" w:color="auto"/>
            </w:tcBorders>
            <w:shd w:val="clear" w:color="auto" w:fill="auto"/>
            <w:noWrap/>
            <w:vAlign w:val="bottom"/>
            <w:hideMark/>
          </w:tcPr>
          <w:p w:rsidR="001E16FF" w:rsidRPr="001E16FF" w:rsidRDefault="001E16FF" w:rsidP="001E16FF">
            <w:pPr>
              <w:jc w:val="center"/>
              <w:rPr>
                <w:b/>
                <w:bCs/>
                <w:i/>
                <w:iCs/>
              </w:rPr>
            </w:pPr>
            <w:r w:rsidRPr="001E16FF">
              <w:rPr>
                <w:b/>
                <w:bCs/>
                <w:i/>
                <w:iCs/>
              </w:rPr>
              <w:t> </w:t>
            </w:r>
          </w:p>
        </w:tc>
        <w:tc>
          <w:tcPr>
            <w:tcW w:w="126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r w:rsidRPr="001E16FF">
              <w:rPr>
                <w:b/>
                <w:bCs/>
                <w:i/>
                <w:iCs/>
              </w:rPr>
              <w:t> </w:t>
            </w:r>
          </w:p>
        </w:tc>
        <w:tc>
          <w:tcPr>
            <w:tcW w:w="108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p>
        </w:tc>
        <w:tc>
          <w:tcPr>
            <w:tcW w:w="1620" w:type="dxa"/>
            <w:tcBorders>
              <w:top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b/>
                <w:bCs/>
                <w:i/>
                <w:iCs/>
                <w:sz w:val="20"/>
                <w:szCs w:val="20"/>
              </w:rPr>
            </w:pPr>
          </w:p>
        </w:tc>
      </w:tr>
      <w:tr w:rsidR="001E16FF" w:rsidRPr="001E16FF" w:rsidTr="008D0008">
        <w:trPr>
          <w:trHeight w:val="25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rPr>
                <w:b/>
                <w:bCs/>
              </w:rPr>
            </w:pPr>
            <w:r w:rsidRPr="001E16FF">
              <w:rPr>
                <w:b/>
                <w:bCs/>
              </w:rPr>
              <w:t>Бетонски радови</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25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both"/>
            </w:pPr>
            <w:r w:rsidRPr="001E16FF">
              <w:t>Количина бетона МБ20 за израду анкер ослонаца</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r w:rsidRPr="001E16FF">
              <w:t>3</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1E16FF">
            <w:pPr>
              <w:rPr>
                <w:b/>
                <w:bCs/>
                <w:iCs/>
              </w:rPr>
            </w:pPr>
          </w:p>
          <w:p w:rsidR="001E16FF" w:rsidRPr="00B371A9" w:rsidRDefault="001E16FF" w:rsidP="001E16FF">
            <w:pPr>
              <w:rPr>
                <w:b/>
                <w:bCs/>
                <w:iCs/>
              </w:rPr>
            </w:pPr>
            <w:r w:rsidRPr="00B371A9">
              <w:rPr>
                <w:b/>
                <w:bCs/>
                <w:iCs/>
              </w:rPr>
              <w:t>Укупно: Бетонски радови</w:t>
            </w:r>
          </w:p>
        </w:tc>
        <w:tc>
          <w:tcPr>
            <w:tcW w:w="990" w:type="dxa"/>
            <w:tcBorders>
              <w:top w:val="single" w:sz="4" w:space="0" w:color="auto"/>
              <w:left w:val="single" w:sz="4" w:space="0" w:color="auto"/>
              <w:bottom w:val="single" w:sz="4" w:space="0" w:color="auto"/>
            </w:tcBorders>
            <w:shd w:val="clear" w:color="auto" w:fill="auto"/>
            <w:noWrap/>
            <w:vAlign w:val="bottom"/>
            <w:hideMark/>
          </w:tcPr>
          <w:p w:rsidR="001E16FF" w:rsidRPr="001E16FF" w:rsidRDefault="001E16FF" w:rsidP="001E16FF">
            <w:pPr>
              <w:jc w:val="center"/>
              <w:rPr>
                <w:b/>
                <w:bCs/>
                <w:i/>
                <w:iCs/>
              </w:rPr>
            </w:pPr>
            <w:r w:rsidRPr="001E16FF">
              <w:rPr>
                <w:b/>
                <w:bCs/>
                <w:i/>
                <w:iCs/>
              </w:rPr>
              <w:t> </w:t>
            </w:r>
          </w:p>
        </w:tc>
        <w:tc>
          <w:tcPr>
            <w:tcW w:w="126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r w:rsidRPr="001E16FF">
              <w:rPr>
                <w:b/>
                <w:bCs/>
                <w:i/>
                <w:iCs/>
              </w:rPr>
              <w:t> </w:t>
            </w:r>
          </w:p>
        </w:tc>
        <w:tc>
          <w:tcPr>
            <w:tcW w:w="108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p>
        </w:tc>
        <w:tc>
          <w:tcPr>
            <w:tcW w:w="1620" w:type="dxa"/>
            <w:tcBorders>
              <w:top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b/>
                <w:bCs/>
                <w:i/>
                <w:iCs/>
                <w:sz w:val="20"/>
                <w:szCs w:val="20"/>
              </w:rPr>
            </w:pPr>
          </w:p>
        </w:tc>
      </w:tr>
      <w:tr w:rsidR="001E16FF" w:rsidRPr="001E16FF" w:rsidTr="008D0008">
        <w:trPr>
          <w:trHeight w:val="28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rPr>
                <w:b/>
                <w:bCs/>
              </w:rPr>
            </w:pPr>
            <w:r w:rsidRPr="001E16FF">
              <w:rPr>
                <w:b/>
                <w:bCs/>
              </w:rPr>
              <w:t>Монтерски радови</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8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center"/>
              <w:rPr>
                <w:b/>
                <w:bCs/>
              </w:rPr>
            </w:pPr>
            <w:r w:rsidRPr="001E16FF">
              <w:rPr>
                <w:b/>
                <w:bCs/>
              </w:rPr>
              <w:t>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177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spacing w:after="240"/>
            </w:pPr>
            <w:r w:rsidRPr="001E16FF">
              <w:t xml:space="preserve">Набавка транспорт и уградња водоводних полиетиленских   цеви (хидрантска мреза) прецника према пројекту.Цеви морају бити првокласне израде и постављене по препоруци произвођача.У цену улазе цеви,фитинзи,заптивни материјали,штемовање шлицева у опеци и бетону.Обрачун по метру дужном монтиране мрезе заједно са радом и материјалом.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55"/>
        </w:trPr>
        <w:tc>
          <w:tcPr>
            <w:tcW w:w="4860" w:type="dxa"/>
            <w:tcBorders>
              <w:top w:val="nil"/>
              <w:left w:val="single" w:sz="4" w:space="0" w:color="auto"/>
              <w:bottom w:val="single" w:sz="4" w:space="0" w:color="auto"/>
              <w:right w:val="single" w:sz="4" w:space="0" w:color="auto"/>
            </w:tcBorders>
            <w:shd w:val="clear" w:color="auto" w:fill="auto"/>
            <w:hideMark/>
          </w:tcPr>
          <w:p w:rsidR="001E16FF" w:rsidRPr="001E16FF" w:rsidRDefault="001E16FF" w:rsidP="001E16FF">
            <w:pPr>
              <w:jc w:val="both"/>
            </w:pPr>
            <w:r w:rsidRPr="001E16FF">
              <w:t>ДН65</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187</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8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jc w:val="center"/>
              <w:rPr>
                <w:b/>
                <w:bCs/>
              </w:rPr>
            </w:pPr>
            <w:r w:rsidRPr="001E16FF">
              <w:rPr>
                <w:b/>
                <w:bCs/>
              </w:rPr>
              <w:t>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04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pPr>
              <w:spacing w:after="240"/>
            </w:pPr>
            <w:r w:rsidRPr="001E16FF">
              <w:t xml:space="preserve">Набавка транспорт и уградња водоводних челично поцинкованих  цеви (хидрантска мреза) прецника према пројекту.Цеви морају бити првокласне израде и постављене по препоруци произвођача.У цену улазе цеви,фитинзи,заптивни материјали,штемовање шлицева у опеци и бетону.Обрачун по метру дужном монтиране мрезе заједно са радом и материјалом.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55"/>
        </w:trPr>
        <w:tc>
          <w:tcPr>
            <w:tcW w:w="4860" w:type="dxa"/>
            <w:tcBorders>
              <w:top w:val="nil"/>
              <w:left w:val="single" w:sz="4" w:space="0" w:color="auto"/>
              <w:bottom w:val="single" w:sz="4" w:space="0" w:color="auto"/>
              <w:right w:val="single" w:sz="4" w:space="0" w:color="auto"/>
            </w:tcBorders>
            <w:shd w:val="clear" w:color="auto" w:fill="auto"/>
            <w:hideMark/>
          </w:tcPr>
          <w:p w:rsidR="001E16FF" w:rsidRPr="001E16FF" w:rsidRDefault="001E16FF" w:rsidP="001E16FF">
            <w:pPr>
              <w:jc w:val="both"/>
            </w:pPr>
            <w:r w:rsidRPr="001E16FF">
              <w:t>ДН65</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18</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CE4425">
        <w:trPr>
          <w:trHeight w:val="178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 xml:space="preserve">Набавка и монтаза зидног противпозарног хидранта у металном ормарицу дим. 50x50x25 цм са комплетном опремом: холендер славина  Ø 52 мм са косом лулом од 45°,  тревира црево  Ø 52 мм дузине  15 м и млазница. Ормарић се поставља у зиду са вратанцима и бравом са кљуцем. Вентил у хидрантском ормару поставити на 1.5 м од пода.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ком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4</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CE4425">
        <w:trPr>
          <w:trHeight w:val="885"/>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1E16FF" w:rsidRPr="001E16FF" w:rsidRDefault="001E16FF" w:rsidP="001E16FF">
            <w:pPr>
              <w:jc w:val="both"/>
            </w:pPr>
            <w:r w:rsidRPr="001E16FF">
              <w:lastRenderedPageBreak/>
              <w:t xml:space="preserve">Набавка транспорт и уградња водомера.Пре водомера уградити пропусни вентил а иза водомера компезатор и пропусни вентил са испустом.Обрашун по комаду водомера.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270"/>
        </w:trPr>
        <w:tc>
          <w:tcPr>
            <w:tcW w:w="4860" w:type="dxa"/>
            <w:tcBorders>
              <w:top w:val="nil"/>
              <w:left w:val="single" w:sz="4" w:space="0" w:color="auto"/>
              <w:bottom w:val="nil"/>
              <w:right w:val="single" w:sz="4" w:space="0" w:color="auto"/>
            </w:tcBorders>
            <w:shd w:val="clear" w:color="auto" w:fill="auto"/>
            <w:noWrap/>
            <w:vAlign w:val="bottom"/>
            <w:hideMark/>
          </w:tcPr>
          <w:p w:rsidR="001E16FF" w:rsidRPr="001E16FF" w:rsidRDefault="001E16FF" w:rsidP="001E16FF">
            <w:pPr>
              <w:rPr>
                <w:color w:val="000000"/>
              </w:rPr>
            </w:pPr>
            <w:r w:rsidRPr="001E16FF">
              <w:rPr>
                <w:color w:val="000000"/>
              </w:rPr>
              <w:t xml:space="preserve"> Ø 65мм </w:t>
            </w:r>
          </w:p>
        </w:tc>
        <w:tc>
          <w:tcPr>
            <w:tcW w:w="990" w:type="dxa"/>
            <w:tcBorders>
              <w:top w:val="nil"/>
              <w:left w:val="nil"/>
              <w:bottom w:val="nil"/>
              <w:right w:val="single" w:sz="4" w:space="0" w:color="auto"/>
            </w:tcBorders>
            <w:shd w:val="clear" w:color="auto" w:fill="auto"/>
            <w:noWrap/>
            <w:vAlign w:val="bottom"/>
            <w:hideMark/>
          </w:tcPr>
          <w:p w:rsidR="001E16FF" w:rsidRPr="001E16FF" w:rsidRDefault="001E16FF" w:rsidP="001E16FF">
            <w:pPr>
              <w:rPr>
                <w:color w:val="000000"/>
              </w:rPr>
            </w:pPr>
            <w:r w:rsidRPr="00B048F3">
              <w:rPr>
                <w:color w:val="000000"/>
              </w:rPr>
              <w:t>ком</w:t>
            </w:r>
          </w:p>
        </w:tc>
        <w:tc>
          <w:tcPr>
            <w:tcW w:w="1260" w:type="dxa"/>
            <w:tcBorders>
              <w:top w:val="nil"/>
              <w:left w:val="nil"/>
              <w:bottom w:val="nil"/>
              <w:right w:val="nil"/>
            </w:tcBorders>
            <w:shd w:val="clear" w:color="auto" w:fill="auto"/>
            <w:noWrap/>
            <w:vAlign w:val="bottom"/>
            <w:hideMark/>
          </w:tcPr>
          <w:p w:rsidR="001E16FF" w:rsidRPr="001E16FF" w:rsidRDefault="001E16FF" w:rsidP="001E16FF">
            <w:pPr>
              <w:jc w:val="right"/>
              <w:rPr>
                <w:color w:val="000000"/>
              </w:rPr>
            </w:pPr>
            <w:r w:rsidRPr="001E16FF">
              <w:rPr>
                <w:color w:val="000000"/>
              </w:rPr>
              <w:t>1,00</w:t>
            </w:r>
          </w:p>
        </w:tc>
        <w:tc>
          <w:tcPr>
            <w:tcW w:w="1080" w:type="dxa"/>
            <w:tcBorders>
              <w:top w:val="nil"/>
              <w:left w:val="single" w:sz="4" w:space="0" w:color="auto"/>
              <w:bottom w:val="nil"/>
              <w:right w:val="single" w:sz="4" w:space="0" w:color="auto"/>
            </w:tcBorders>
            <w:shd w:val="clear" w:color="auto" w:fill="auto"/>
            <w:noWrap/>
            <w:vAlign w:val="bottom"/>
            <w:hideMark/>
          </w:tcPr>
          <w:p w:rsidR="001E16FF" w:rsidRPr="001E16FF" w:rsidRDefault="001E16FF" w:rsidP="001E16FF">
            <w:pPr>
              <w:jc w:val="right"/>
              <w:rPr>
                <w:color w:val="000000"/>
              </w:rPr>
            </w:pPr>
          </w:p>
        </w:tc>
        <w:tc>
          <w:tcPr>
            <w:tcW w:w="1620" w:type="dxa"/>
            <w:tcBorders>
              <w:top w:val="nil"/>
              <w:left w:val="nil"/>
              <w:bottom w:val="nil"/>
              <w:right w:val="single" w:sz="4" w:space="0" w:color="auto"/>
            </w:tcBorders>
            <w:shd w:val="clear" w:color="auto" w:fill="auto"/>
            <w:noWrap/>
            <w:vAlign w:val="bottom"/>
            <w:hideMark/>
          </w:tcPr>
          <w:p w:rsidR="001E16FF" w:rsidRPr="001E16FF" w:rsidRDefault="001E16FF" w:rsidP="001E16FF">
            <w:pPr>
              <w:jc w:val="right"/>
              <w:rPr>
                <w:rFonts w:ascii="Arial Narrow" w:hAnsi="Arial Narrow" w:cs="Arial"/>
                <w:color w:val="000000"/>
                <w:sz w:val="21"/>
                <w:szCs w:val="21"/>
              </w:rPr>
            </w:pPr>
          </w:p>
        </w:tc>
      </w:tr>
      <w:tr w:rsidR="001E16FF" w:rsidRPr="001E16FF" w:rsidTr="005A5488">
        <w:trPr>
          <w:trHeight w:val="765"/>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1E16FF" w:rsidRPr="001E16FF" w:rsidRDefault="001E16FF" w:rsidP="001E16FF">
            <w:pPr>
              <w:jc w:val="both"/>
            </w:pPr>
            <w:r w:rsidRPr="001E16FF">
              <w:t>Набавка, транспорт и монтажа  затварача  са посебним заптивним и спојним материјалом за НП10 бара. Обрачун је по комаду.</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34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Пљоснати Затварачи ДН 65</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k</w:t>
            </w:r>
            <w:r w:rsidRPr="00B048F3">
              <w:t>ом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87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 xml:space="preserve">Набавка, транспорт и уградња фазонских комада од дуктила. Обрачун је по кг монтираног фазонског дела ( мулти јоинт, Q90, неповратни вентил ) </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кг</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150</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178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Набавка, транспорт, монтажа и пуштање у рад компактног постројења за повишење притиска које се састоји од две везане пумпе (радне и резервне) карактеристика у складу са описом у оквиру техничког извештаја. Обрачун комплет постојење са стандардном опремом, а у складу са детаљима уградње у консултацији са испоручиоцем.</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ком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1</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8D0008">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1E16FF">
            <w:pPr>
              <w:rPr>
                <w:b/>
                <w:bCs/>
                <w:iCs/>
              </w:rPr>
            </w:pPr>
          </w:p>
          <w:p w:rsidR="001E16FF" w:rsidRPr="00B371A9" w:rsidRDefault="001E16FF" w:rsidP="001E16FF">
            <w:pPr>
              <w:rPr>
                <w:b/>
                <w:bCs/>
                <w:iCs/>
              </w:rPr>
            </w:pPr>
            <w:r w:rsidRPr="00B371A9">
              <w:rPr>
                <w:b/>
                <w:bCs/>
                <w:iCs/>
              </w:rPr>
              <w:t>Укупно: Монтерски радови</w:t>
            </w:r>
          </w:p>
        </w:tc>
        <w:tc>
          <w:tcPr>
            <w:tcW w:w="990" w:type="dxa"/>
            <w:tcBorders>
              <w:top w:val="single" w:sz="4" w:space="0" w:color="auto"/>
              <w:left w:val="single" w:sz="4" w:space="0" w:color="auto"/>
              <w:bottom w:val="single" w:sz="4" w:space="0" w:color="auto"/>
            </w:tcBorders>
            <w:shd w:val="clear" w:color="auto" w:fill="auto"/>
            <w:noWrap/>
            <w:vAlign w:val="bottom"/>
            <w:hideMark/>
          </w:tcPr>
          <w:p w:rsidR="001E16FF" w:rsidRPr="001E16FF" w:rsidRDefault="001E16FF" w:rsidP="001E16FF">
            <w:pPr>
              <w:jc w:val="center"/>
              <w:rPr>
                <w:b/>
                <w:bCs/>
                <w:i/>
                <w:iCs/>
              </w:rPr>
            </w:pPr>
            <w:r w:rsidRPr="001E16FF">
              <w:rPr>
                <w:b/>
                <w:bCs/>
                <w:i/>
                <w:iCs/>
              </w:rPr>
              <w:t> </w:t>
            </w:r>
          </w:p>
        </w:tc>
        <w:tc>
          <w:tcPr>
            <w:tcW w:w="126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r w:rsidRPr="001E16FF">
              <w:rPr>
                <w:b/>
                <w:bCs/>
                <w:i/>
                <w:iCs/>
              </w:rPr>
              <w:t> </w:t>
            </w:r>
          </w:p>
        </w:tc>
        <w:tc>
          <w:tcPr>
            <w:tcW w:w="108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rPr>
                <w:b/>
                <w:bCs/>
                <w:i/>
                <w:iCs/>
              </w:rPr>
            </w:pPr>
          </w:p>
        </w:tc>
        <w:tc>
          <w:tcPr>
            <w:tcW w:w="1620" w:type="dxa"/>
            <w:tcBorders>
              <w:top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b/>
                <w:bCs/>
                <w:i/>
                <w:iCs/>
                <w:sz w:val="20"/>
                <w:szCs w:val="20"/>
              </w:rPr>
            </w:pPr>
          </w:p>
        </w:tc>
      </w:tr>
      <w:tr w:rsidR="001E16FF" w:rsidRPr="001E16FF" w:rsidTr="008D0008">
        <w:trPr>
          <w:trHeight w:val="34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rPr>
                <w:b/>
                <w:bCs/>
              </w:rPr>
            </w:pPr>
            <w:r w:rsidRPr="001E16FF">
              <w:rPr>
                <w:b/>
                <w:bCs/>
              </w:rPr>
              <w:t>Остали радови</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E16FF" w:rsidRPr="001E16FF" w:rsidRDefault="001E16FF" w:rsidP="001E16FF">
            <w:pPr>
              <w:jc w:val="right"/>
              <w:rPr>
                <w:rFonts w:ascii="Arial" w:hAnsi="Arial" w:cs="Arial"/>
                <w:sz w:val="20"/>
                <w:szCs w:val="20"/>
              </w:rPr>
            </w:pPr>
          </w:p>
        </w:tc>
      </w:tr>
      <w:tr w:rsidR="001E16FF" w:rsidRPr="001E16FF" w:rsidTr="005A5488">
        <w:trPr>
          <w:trHeight w:val="765"/>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1E16FF" w:rsidRPr="001E16FF" w:rsidRDefault="001E16FF" w:rsidP="001E16FF">
            <w:r w:rsidRPr="001E16FF">
              <w:t>Хидрауличко испитивање положене мреже на пробни притисак уз обавезно присуство надзорног органа. Обрачун је по м' испитане мреже</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205</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vAlign w:val="bottom"/>
            <w:hideMark/>
          </w:tcPr>
          <w:p w:rsidR="001E16FF" w:rsidRPr="001E16FF" w:rsidRDefault="001E16FF" w:rsidP="001E16FF">
            <w:pPr>
              <w:jc w:val="right"/>
              <w:rPr>
                <w:rFonts w:ascii="Arial" w:hAnsi="Arial" w:cs="Arial"/>
                <w:sz w:val="20"/>
                <w:szCs w:val="20"/>
              </w:rPr>
            </w:pPr>
          </w:p>
        </w:tc>
      </w:tr>
      <w:tr w:rsidR="001E16FF" w:rsidRPr="001E16FF" w:rsidTr="00B371A9">
        <w:trPr>
          <w:trHeight w:val="1275"/>
        </w:trPr>
        <w:tc>
          <w:tcPr>
            <w:tcW w:w="4860" w:type="dxa"/>
            <w:tcBorders>
              <w:top w:val="nil"/>
              <w:left w:val="single" w:sz="4" w:space="0" w:color="auto"/>
              <w:bottom w:val="single" w:sz="4" w:space="0" w:color="auto"/>
              <w:right w:val="single" w:sz="4" w:space="0" w:color="auto"/>
            </w:tcBorders>
            <w:shd w:val="clear" w:color="auto" w:fill="auto"/>
            <w:hideMark/>
          </w:tcPr>
          <w:p w:rsidR="001E16FF" w:rsidRPr="001E16FF" w:rsidRDefault="001E16FF" w:rsidP="001E16FF">
            <w:pPr>
              <w:jc w:val="both"/>
            </w:pPr>
            <w:r w:rsidRPr="001E16FF">
              <w:t>Пре затрпавања цевовода а после завршеног хидрауличког испитивања извршити снимање цевовода а податке унети у катастар подземних инсталација и извршити пријаву катастарској управи. Обрачун је по м' снимљеног цевовода.</w:t>
            </w:r>
          </w:p>
        </w:tc>
        <w:tc>
          <w:tcPr>
            <w:tcW w:w="99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center"/>
            </w:pPr>
            <w:r w:rsidRPr="00B048F3">
              <w:t>м</w:t>
            </w:r>
          </w:p>
        </w:tc>
        <w:tc>
          <w:tcPr>
            <w:tcW w:w="126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r w:rsidRPr="001E16FF">
              <w:t>205</w:t>
            </w:r>
          </w:p>
        </w:tc>
        <w:tc>
          <w:tcPr>
            <w:tcW w:w="1080" w:type="dxa"/>
            <w:tcBorders>
              <w:top w:val="nil"/>
              <w:left w:val="nil"/>
              <w:bottom w:val="single" w:sz="4" w:space="0" w:color="auto"/>
              <w:right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nil"/>
              <w:left w:val="nil"/>
              <w:bottom w:val="single" w:sz="4" w:space="0" w:color="auto"/>
              <w:right w:val="single" w:sz="8" w:space="0" w:color="auto"/>
            </w:tcBorders>
            <w:shd w:val="clear" w:color="auto" w:fill="auto"/>
            <w:vAlign w:val="bottom"/>
            <w:hideMark/>
          </w:tcPr>
          <w:p w:rsidR="001E16FF" w:rsidRPr="001E16FF" w:rsidRDefault="001E16FF" w:rsidP="001E16FF">
            <w:pPr>
              <w:jc w:val="right"/>
              <w:rPr>
                <w:rFonts w:ascii="Arial" w:hAnsi="Arial" w:cs="Arial"/>
                <w:sz w:val="20"/>
                <w:szCs w:val="20"/>
              </w:rPr>
            </w:pPr>
          </w:p>
        </w:tc>
      </w:tr>
      <w:tr w:rsidR="001E16FF" w:rsidRPr="001E16FF" w:rsidTr="00B371A9">
        <w:trPr>
          <w:trHeight w:val="25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1E16FF">
            <w:pPr>
              <w:rPr>
                <w:b/>
                <w:bCs/>
                <w:iCs/>
              </w:rPr>
            </w:pPr>
          </w:p>
          <w:p w:rsidR="001E16FF" w:rsidRPr="00B371A9" w:rsidRDefault="001E16FF" w:rsidP="001E16FF">
            <w:pPr>
              <w:rPr>
                <w:b/>
                <w:bCs/>
                <w:iCs/>
              </w:rPr>
            </w:pPr>
            <w:r w:rsidRPr="00B371A9">
              <w:rPr>
                <w:b/>
                <w:bCs/>
                <w:iCs/>
              </w:rPr>
              <w:t>Укупно: Остали радови</w:t>
            </w:r>
          </w:p>
        </w:tc>
        <w:tc>
          <w:tcPr>
            <w:tcW w:w="990" w:type="dxa"/>
            <w:tcBorders>
              <w:top w:val="single" w:sz="4" w:space="0" w:color="auto"/>
              <w:left w:val="single" w:sz="4" w:space="0" w:color="auto"/>
              <w:bottom w:val="single" w:sz="4" w:space="0" w:color="auto"/>
            </w:tcBorders>
            <w:shd w:val="clear" w:color="auto" w:fill="auto"/>
            <w:noWrap/>
            <w:vAlign w:val="bottom"/>
            <w:hideMark/>
          </w:tcPr>
          <w:p w:rsidR="001E16FF" w:rsidRPr="001E16FF" w:rsidRDefault="001E16FF" w:rsidP="001E16FF">
            <w:pPr>
              <w:jc w:val="center"/>
            </w:pPr>
            <w:r w:rsidRPr="001E16FF">
              <w:t> </w:t>
            </w:r>
          </w:p>
        </w:tc>
        <w:tc>
          <w:tcPr>
            <w:tcW w:w="126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pPr>
            <w:r w:rsidRPr="001E16FF">
              <w:t> </w:t>
            </w:r>
          </w:p>
        </w:tc>
        <w:tc>
          <w:tcPr>
            <w:tcW w:w="1080" w:type="dxa"/>
            <w:tcBorders>
              <w:top w:val="single" w:sz="4" w:space="0" w:color="auto"/>
              <w:bottom w:val="single" w:sz="4" w:space="0" w:color="auto"/>
            </w:tcBorders>
            <w:shd w:val="clear" w:color="auto" w:fill="auto"/>
            <w:noWrap/>
            <w:vAlign w:val="bottom"/>
            <w:hideMark/>
          </w:tcPr>
          <w:p w:rsidR="001E16FF" w:rsidRPr="001E16FF" w:rsidRDefault="001E16FF" w:rsidP="001E16FF">
            <w:pPr>
              <w:jc w:val="right"/>
            </w:pPr>
          </w:p>
        </w:tc>
        <w:tc>
          <w:tcPr>
            <w:tcW w:w="1620" w:type="dxa"/>
            <w:tcBorders>
              <w:top w:val="single" w:sz="4" w:space="0" w:color="auto"/>
              <w:bottom w:val="single" w:sz="4" w:space="0" w:color="auto"/>
              <w:right w:val="single" w:sz="4" w:space="0" w:color="auto"/>
            </w:tcBorders>
            <w:shd w:val="clear" w:color="auto" w:fill="auto"/>
            <w:noWrap/>
            <w:vAlign w:val="bottom"/>
            <w:hideMark/>
          </w:tcPr>
          <w:p w:rsidR="001E16FF" w:rsidRPr="001E16FF" w:rsidRDefault="001E16FF" w:rsidP="001E16FF">
            <w:pPr>
              <w:jc w:val="right"/>
              <w:rPr>
                <w:rFonts w:ascii="Arial" w:hAnsi="Arial" w:cs="Arial"/>
                <w:b/>
                <w:bCs/>
                <w:i/>
                <w:iCs/>
                <w:sz w:val="20"/>
                <w:szCs w:val="20"/>
              </w:rPr>
            </w:pPr>
          </w:p>
        </w:tc>
      </w:tr>
      <w:tr w:rsidR="001E16FF" w:rsidRPr="001E16FF" w:rsidTr="00B371A9">
        <w:trPr>
          <w:trHeight w:val="405"/>
        </w:trPr>
        <w:tc>
          <w:tcPr>
            <w:tcW w:w="4860" w:type="dxa"/>
            <w:tcBorders>
              <w:top w:val="single" w:sz="4" w:space="0" w:color="auto"/>
              <w:left w:val="single" w:sz="4" w:space="0" w:color="auto"/>
              <w:bottom w:val="nil"/>
              <w:right w:val="single" w:sz="4" w:space="0" w:color="auto"/>
            </w:tcBorders>
            <w:shd w:val="clear" w:color="auto" w:fill="auto"/>
            <w:noWrap/>
            <w:vAlign w:val="bottom"/>
            <w:hideMark/>
          </w:tcPr>
          <w:p w:rsidR="001E16FF" w:rsidRPr="001E16FF" w:rsidRDefault="001E16FF" w:rsidP="00065E24">
            <w:pPr>
              <w:rPr>
                <w:rFonts w:ascii="Arial" w:hAnsi="Arial" w:cs="Arial"/>
                <w:b/>
                <w:bCs/>
                <w:sz w:val="20"/>
                <w:szCs w:val="20"/>
              </w:rPr>
            </w:pPr>
            <w:r w:rsidRPr="001E16FF">
              <w:rPr>
                <w:rFonts w:ascii="Arial" w:hAnsi="Arial" w:cs="Arial"/>
                <w:b/>
                <w:bCs/>
                <w:sz w:val="20"/>
                <w:szCs w:val="20"/>
              </w:rPr>
              <w:t>СВЕГА Хидрантски систем (ЕУ):</w:t>
            </w:r>
          </w:p>
        </w:tc>
        <w:tc>
          <w:tcPr>
            <w:tcW w:w="990" w:type="dxa"/>
            <w:tcBorders>
              <w:top w:val="single" w:sz="4" w:space="0" w:color="auto"/>
              <w:left w:val="single" w:sz="4" w:space="0" w:color="auto"/>
              <w:bottom w:val="nil"/>
            </w:tcBorders>
            <w:shd w:val="clear" w:color="auto" w:fill="auto"/>
            <w:noWrap/>
            <w:vAlign w:val="bottom"/>
            <w:hideMark/>
          </w:tcPr>
          <w:p w:rsidR="001E16FF" w:rsidRPr="001E16FF" w:rsidRDefault="001E16FF" w:rsidP="001E16FF">
            <w:pPr>
              <w:jc w:val="center"/>
              <w:rPr>
                <w:rFonts w:ascii="Arial" w:hAnsi="Arial" w:cs="Arial"/>
                <w:sz w:val="20"/>
                <w:szCs w:val="20"/>
              </w:rPr>
            </w:pPr>
            <w:r w:rsidRPr="001E16FF">
              <w:rPr>
                <w:rFonts w:ascii="Arial" w:hAnsi="Arial" w:cs="Arial"/>
                <w:sz w:val="20"/>
                <w:szCs w:val="20"/>
              </w:rPr>
              <w:t> </w:t>
            </w:r>
          </w:p>
        </w:tc>
        <w:tc>
          <w:tcPr>
            <w:tcW w:w="1260" w:type="dxa"/>
            <w:tcBorders>
              <w:top w:val="single" w:sz="4" w:space="0" w:color="auto"/>
              <w:bottom w:val="nil"/>
            </w:tcBorders>
            <w:shd w:val="clear" w:color="auto" w:fill="auto"/>
            <w:noWrap/>
            <w:vAlign w:val="bottom"/>
            <w:hideMark/>
          </w:tcPr>
          <w:p w:rsidR="001E16FF" w:rsidRPr="001E16FF" w:rsidRDefault="001E16FF" w:rsidP="00B371A9">
            <w:pPr>
              <w:jc w:val="center"/>
              <w:rPr>
                <w:rFonts w:ascii="Arial" w:hAnsi="Arial" w:cs="Arial"/>
                <w:sz w:val="20"/>
                <w:szCs w:val="20"/>
              </w:rPr>
            </w:pPr>
            <w:r w:rsidRPr="001E16FF">
              <w:rPr>
                <w:rFonts w:ascii="Arial" w:hAnsi="Arial" w:cs="Arial"/>
                <w:sz w:val="20"/>
                <w:szCs w:val="20"/>
              </w:rPr>
              <w:t> </w:t>
            </w:r>
          </w:p>
        </w:tc>
        <w:tc>
          <w:tcPr>
            <w:tcW w:w="1080" w:type="dxa"/>
            <w:tcBorders>
              <w:top w:val="single" w:sz="4" w:space="0" w:color="auto"/>
              <w:bottom w:val="nil"/>
            </w:tcBorders>
            <w:shd w:val="clear" w:color="auto" w:fill="auto"/>
            <w:noWrap/>
            <w:vAlign w:val="bottom"/>
            <w:hideMark/>
          </w:tcPr>
          <w:p w:rsidR="001E16FF" w:rsidRPr="001E16FF" w:rsidRDefault="001E16FF" w:rsidP="001E16FF">
            <w:pPr>
              <w:jc w:val="right"/>
              <w:rPr>
                <w:rFonts w:ascii="Arial" w:hAnsi="Arial" w:cs="Arial"/>
                <w:sz w:val="20"/>
                <w:szCs w:val="20"/>
              </w:rPr>
            </w:pPr>
          </w:p>
        </w:tc>
        <w:tc>
          <w:tcPr>
            <w:tcW w:w="1620" w:type="dxa"/>
            <w:tcBorders>
              <w:top w:val="single" w:sz="4" w:space="0" w:color="auto"/>
              <w:bottom w:val="nil"/>
              <w:right w:val="single" w:sz="4" w:space="0" w:color="auto"/>
            </w:tcBorders>
            <w:shd w:val="clear" w:color="auto" w:fill="auto"/>
            <w:noWrap/>
            <w:vAlign w:val="bottom"/>
            <w:hideMark/>
          </w:tcPr>
          <w:p w:rsidR="001E16FF" w:rsidRPr="001E16FF" w:rsidRDefault="001E16FF" w:rsidP="001E16FF">
            <w:pPr>
              <w:jc w:val="right"/>
              <w:rPr>
                <w:rFonts w:ascii="Arial" w:hAnsi="Arial" w:cs="Arial"/>
                <w:b/>
                <w:bCs/>
                <w:sz w:val="20"/>
                <w:szCs w:val="20"/>
              </w:rPr>
            </w:pPr>
          </w:p>
        </w:tc>
      </w:tr>
      <w:tr w:rsidR="00065E24" w:rsidRPr="001E16FF" w:rsidTr="00B371A9">
        <w:trPr>
          <w:trHeight w:val="40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065E24" w:rsidRPr="00B371A9" w:rsidRDefault="00065E24" w:rsidP="00B371A9">
            <w:pPr>
              <w:rPr>
                <w:rFonts w:ascii="Arial" w:hAnsi="Arial" w:cs="Arial"/>
                <w:b/>
                <w:bCs/>
                <w:sz w:val="20"/>
                <w:szCs w:val="20"/>
              </w:rPr>
            </w:pPr>
          </w:p>
        </w:tc>
        <w:tc>
          <w:tcPr>
            <w:tcW w:w="990" w:type="dxa"/>
            <w:tcBorders>
              <w:top w:val="nil"/>
              <w:left w:val="single" w:sz="4" w:space="0" w:color="auto"/>
              <w:bottom w:val="single" w:sz="4" w:space="0" w:color="auto"/>
            </w:tcBorders>
            <w:shd w:val="clear" w:color="auto" w:fill="auto"/>
            <w:noWrap/>
            <w:vAlign w:val="bottom"/>
            <w:hideMark/>
          </w:tcPr>
          <w:p w:rsidR="00065E24" w:rsidRPr="001E16FF" w:rsidRDefault="00065E24" w:rsidP="001E16FF">
            <w:pPr>
              <w:jc w:val="center"/>
              <w:rPr>
                <w:rFonts w:ascii="Arial" w:hAnsi="Arial" w:cs="Arial"/>
                <w:sz w:val="20"/>
                <w:szCs w:val="20"/>
              </w:rPr>
            </w:pPr>
          </w:p>
        </w:tc>
        <w:tc>
          <w:tcPr>
            <w:tcW w:w="1260" w:type="dxa"/>
            <w:tcBorders>
              <w:top w:val="nil"/>
              <w:bottom w:val="single" w:sz="4" w:space="0" w:color="auto"/>
            </w:tcBorders>
            <w:shd w:val="clear" w:color="auto" w:fill="auto"/>
            <w:noWrap/>
            <w:vAlign w:val="bottom"/>
            <w:hideMark/>
          </w:tcPr>
          <w:p w:rsidR="00065E24" w:rsidRPr="001E16FF" w:rsidRDefault="00065E24" w:rsidP="001E16FF">
            <w:pPr>
              <w:jc w:val="right"/>
              <w:rPr>
                <w:rFonts w:ascii="Arial" w:hAnsi="Arial" w:cs="Arial"/>
                <w:sz w:val="20"/>
                <w:szCs w:val="20"/>
              </w:rPr>
            </w:pPr>
          </w:p>
        </w:tc>
        <w:tc>
          <w:tcPr>
            <w:tcW w:w="1080" w:type="dxa"/>
            <w:tcBorders>
              <w:top w:val="nil"/>
              <w:bottom w:val="single" w:sz="4" w:space="0" w:color="auto"/>
            </w:tcBorders>
            <w:shd w:val="clear" w:color="auto" w:fill="auto"/>
            <w:noWrap/>
            <w:vAlign w:val="bottom"/>
            <w:hideMark/>
          </w:tcPr>
          <w:p w:rsidR="00065E24" w:rsidRPr="001E16FF" w:rsidRDefault="00065E24" w:rsidP="001E16FF">
            <w:pPr>
              <w:jc w:val="right"/>
              <w:rPr>
                <w:rFonts w:ascii="Arial" w:hAnsi="Arial" w:cs="Arial"/>
                <w:sz w:val="20"/>
                <w:szCs w:val="20"/>
              </w:rPr>
            </w:pPr>
          </w:p>
        </w:tc>
        <w:tc>
          <w:tcPr>
            <w:tcW w:w="1620" w:type="dxa"/>
            <w:tcBorders>
              <w:top w:val="nil"/>
              <w:bottom w:val="single" w:sz="4" w:space="0" w:color="auto"/>
              <w:right w:val="single" w:sz="4" w:space="0" w:color="auto"/>
            </w:tcBorders>
            <w:shd w:val="clear" w:color="auto" w:fill="auto"/>
            <w:noWrap/>
            <w:vAlign w:val="bottom"/>
            <w:hideMark/>
          </w:tcPr>
          <w:p w:rsidR="00065E24" w:rsidRPr="001E16FF" w:rsidRDefault="00065E24" w:rsidP="001E16FF">
            <w:pPr>
              <w:jc w:val="right"/>
              <w:rPr>
                <w:rFonts w:ascii="Arial" w:hAnsi="Arial" w:cs="Arial"/>
                <w:b/>
                <w:bCs/>
                <w:sz w:val="20"/>
                <w:szCs w:val="20"/>
              </w:rPr>
            </w:pPr>
          </w:p>
        </w:tc>
      </w:tr>
    </w:tbl>
    <w:p w:rsidR="00065E24" w:rsidRDefault="00065E24" w:rsidP="005F1BC2">
      <w:pPr>
        <w:tabs>
          <w:tab w:val="left" w:pos="1440"/>
        </w:tabs>
      </w:pPr>
    </w:p>
    <w:p w:rsidR="00CE4425" w:rsidRDefault="00CE4425" w:rsidP="005F1BC2">
      <w:pPr>
        <w:tabs>
          <w:tab w:val="left" w:pos="1440"/>
        </w:tabs>
      </w:pPr>
    </w:p>
    <w:tbl>
      <w:tblPr>
        <w:tblW w:w="9810" w:type="dxa"/>
        <w:tblInd w:w="18" w:type="dxa"/>
        <w:tblLook w:val="04A0"/>
      </w:tblPr>
      <w:tblGrid>
        <w:gridCol w:w="5357"/>
        <w:gridCol w:w="1180"/>
        <w:gridCol w:w="940"/>
        <w:gridCol w:w="1106"/>
        <w:gridCol w:w="1227"/>
      </w:tblGrid>
      <w:tr w:rsidR="00D45D2F" w:rsidRPr="00D45D2F" w:rsidTr="00D45D2F">
        <w:trPr>
          <w:trHeight w:val="270"/>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38E" w:rsidRDefault="00BC638E" w:rsidP="00D45D2F">
            <w:pPr>
              <w:jc w:val="center"/>
              <w:rPr>
                <w:b/>
                <w:bCs/>
              </w:rPr>
            </w:pPr>
          </w:p>
          <w:p w:rsidR="00D45D2F" w:rsidRPr="00D45D2F" w:rsidRDefault="00D45D2F" w:rsidP="00D45D2F">
            <w:pPr>
              <w:jc w:val="center"/>
              <w:rPr>
                <w:b/>
                <w:bCs/>
              </w:rPr>
            </w:pPr>
            <w:r w:rsidRPr="00D45D2F">
              <w:rPr>
                <w:b/>
                <w:bCs/>
              </w:rPr>
              <w:t>Канализација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r>
      <w:tr w:rsidR="00D45D2F" w:rsidRPr="00D45D2F" w:rsidTr="00D45D2F">
        <w:trPr>
          <w:trHeight w:val="270"/>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center"/>
              <w:rPr>
                <w:b/>
                <w:bCs/>
              </w:rPr>
            </w:pPr>
            <w:r w:rsidRPr="00D45D2F">
              <w:rPr>
                <w:b/>
                <w:bCs/>
              </w:rPr>
              <w:t>Земљани радови</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45D2F" w:rsidRPr="00D45D2F" w:rsidRDefault="00D45D2F" w:rsidP="00D45D2F">
            <w:pPr>
              <w:jc w:val="cente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p>
        </w:tc>
      </w:tr>
      <w:tr w:rsidR="00D45D2F" w:rsidRPr="00D45D2F" w:rsidTr="00CE4425">
        <w:trPr>
          <w:trHeight w:val="102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t xml:space="preserve"> Машински ископ уз ручни ископ  каналског рова у материјалу категорије III-IV  за полагање канализационих цеви.         </w:t>
            </w:r>
            <w:r w:rsidRPr="00D45D2F">
              <w:br/>
            </w:r>
            <w:r w:rsidRPr="00D45D2F">
              <w:b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119</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CE4425">
        <w:trPr>
          <w:trHeight w:val="1020"/>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lastRenderedPageBreak/>
              <w:t xml:space="preserve">  Додатни  машински ископ уз ручни ископ земље за бетонски шахт  у материјалу категорије III-IV.Обрачун по м3 ископане земље са евентуалним црпљењем подземне воде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12</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r>
      <w:tr w:rsidR="00D45D2F" w:rsidRPr="00D45D2F" w:rsidTr="00CE4425">
        <w:trPr>
          <w:trHeight w:val="765"/>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t xml:space="preserve">      </w:t>
            </w:r>
            <w:r w:rsidRPr="00D45D2F">
              <w:br/>
            </w:r>
            <w:r w:rsidRPr="00D45D2F">
              <w:br/>
              <w:t xml:space="preserve"> Ручно планирање дна рова за постављање канализационих цеви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79</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102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 xml:space="preserve">  Набавка, транспорт и убацивање песка крупноће до 3 мм у ровове цевовода, за постељицу 10 цм, и за испуну до 30 цм изнад темена цеви       </w:t>
            </w:r>
            <w:r w:rsidRPr="00D45D2F">
              <w:br/>
            </w:r>
            <w:r w:rsidRPr="00D45D2F">
              <w:b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42</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5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t>Испуна ровова пробраним материјалом/шљунак после постављања цеви</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75</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76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Набавка И уградња шљунковитог материјала, природне мешавине за тампонски слој д=10цм,дна бетонског шахта.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84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t>Утовар и одвоз вишка земље од ископа, на даљину до 1 км, машинским путем на депонију коју одреди Надзорни орган, са грубим планирањем на депонији</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м3</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44</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Укупно: Земљани радови</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rPr>
                <w:b/>
                <w:bCs/>
                <w:i/>
                <w:iCs/>
              </w:rPr>
            </w:pPr>
            <w:r w:rsidRPr="00D45D2F">
              <w:rPr>
                <w:b/>
                <w:bCs/>
                <w:i/>
                <w:iCs/>
              </w:rPr>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r w:rsidRPr="00D45D2F">
              <w:rPr>
                <w:b/>
                <w:bCs/>
                <w:i/>
                <w:iCs/>
              </w:rPr>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B371A9">
        <w:trPr>
          <w:trHeight w:val="33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center"/>
              <w:rPr>
                <w:b/>
                <w:bCs/>
              </w:rPr>
            </w:pPr>
            <w:r w:rsidRPr="00D45D2F">
              <w:rPr>
                <w:b/>
                <w:bCs/>
              </w:rPr>
              <w:t>Тесарски радови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153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both"/>
            </w:pPr>
            <w:r w:rsidRPr="00D45D2F">
              <w:t>Приликом ископа одмах вршити двострано разупирање рова здравом грађом због безбедно функционисање радова у рову. Јединичном ценом је обухваћена оплата, њено постављање и демонтажа. Разупирање вршити у свему према важећим прописима за ову врсту посла.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м2</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237</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Укупно: Тесарски радови</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rPr>
                <w:b/>
                <w:bCs/>
                <w:i/>
                <w:iCs/>
              </w:rPr>
            </w:pPr>
            <w:r w:rsidRPr="00D45D2F">
              <w:rPr>
                <w:b/>
                <w:bCs/>
                <w:i/>
                <w:iCs/>
              </w:rPr>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r w:rsidRPr="00D45D2F">
              <w:rPr>
                <w:b/>
                <w:bCs/>
                <w:i/>
                <w:iCs/>
              </w:rPr>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B371A9">
        <w:trPr>
          <w:trHeight w:val="28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center"/>
              <w:rPr>
                <w:b/>
                <w:bCs/>
              </w:rPr>
            </w:pPr>
            <w:r w:rsidRPr="00D45D2F">
              <w:rPr>
                <w:b/>
                <w:bCs/>
              </w:rPr>
              <w:t>Бетонски радови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280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Израда бетонског ревизионог шахта од префабрикованих елемената.На вертикалним зидовима шахта уградити ливено гвоздене пењалице у два реда на вертикалном растојању од 30 цм.Шахт је кружног пресека пречника  Ø 1000мм са отвором за поклопац Ø600 мм са попуњавањем спојева и обрадом кинете цем. малтером и израдом падова према кинетиЈединичном ценом обухваћен је сав потребан рад и материјал укључујући и потребну оплату и бетонско железо , радове извести у свему према прописима за ову врсту радова.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76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Израда подлоге од нерамираног бетона МБ 15, д=10цм за бетонски шахт.Обрачун по м2  израђене подлоге од нерамираног бетона.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м2</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11,7</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CE4425">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Укупно: Бетонски радови</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rPr>
                <w:b/>
                <w:bCs/>
                <w:i/>
                <w:iCs/>
              </w:rPr>
            </w:pPr>
            <w:r w:rsidRPr="00D45D2F">
              <w:rPr>
                <w:b/>
                <w:bCs/>
                <w:i/>
                <w:iCs/>
              </w:rPr>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r w:rsidRPr="00D45D2F">
              <w:rPr>
                <w:b/>
                <w:bCs/>
                <w:i/>
                <w:iCs/>
              </w:rPr>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CE4425">
        <w:trPr>
          <w:trHeight w:val="285"/>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pPr>
              <w:jc w:val="center"/>
              <w:rPr>
                <w:b/>
                <w:bCs/>
              </w:rPr>
            </w:pPr>
            <w:r w:rsidRPr="00D45D2F">
              <w:rPr>
                <w:b/>
                <w:bCs/>
              </w:rPr>
              <w:lastRenderedPageBreak/>
              <w:t>Монтерски радови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4080"/>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Набавка транспорт и уградња ПВЦ канализационих цеви, са потребним фазонским комадима  и деловима.Све радове изводити према упуствима произвођача.                -доњи одводници: цеви се уграђују у рову на слоју песка дебљине д=10 цм +ф +10 цм.</w:t>
            </w:r>
            <w:r w:rsidRPr="00D45D2F">
              <w:br w:type="page"/>
            </w:r>
            <w:r w:rsidRPr="00D45D2F">
              <w:br w:type="page"/>
              <w:t>- горњи одводници: цеви се причвршћују за зидове и таванице</w:t>
            </w:r>
            <w:r w:rsidRPr="00D45D2F">
              <w:br w:type="page"/>
            </w:r>
            <w:r w:rsidRPr="00D45D2F">
              <w:br w:type="page"/>
              <w:t>кукама од кованог гвожђа и обујмицама од поцинкованог</w:t>
            </w:r>
            <w:r w:rsidRPr="00D45D2F">
              <w:br w:type="page"/>
            </w:r>
            <w:r w:rsidRPr="00D45D2F">
              <w:br w:type="page"/>
              <w:t>гвожђа.</w:t>
            </w:r>
            <w:r w:rsidRPr="00D45D2F">
              <w:br w:type="page"/>
            </w:r>
            <w:r w:rsidRPr="00D45D2F">
              <w:br w:type="page"/>
              <w:t>Цене ставке радова садрже рад, материјал, алате и помоћне</w:t>
            </w:r>
            <w:r w:rsidRPr="00D45D2F">
              <w:br w:type="page"/>
            </w:r>
            <w:r w:rsidRPr="00D45D2F">
              <w:br w:type="page"/>
              <w:t>скеле које прописују стандарди рада и технички нормативи,</w:t>
            </w:r>
            <w:r w:rsidRPr="00D45D2F">
              <w:br w:type="page"/>
            </w:r>
            <w:r w:rsidRPr="00D45D2F">
              <w:br w:type="page"/>
              <w:t>као и остале трошкове.</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Ø 50мм</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3,35</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rPr>
                <w:color w:val="000000"/>
              </w:rPr>
            </w:pPr>
          </w:p>
        </w:tc>
      </w:tr>
      <w:tr w:rsidR="00D45D2F" w:rsidRPr="00D45D2F" w:rsidTr="00D45D2F">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Ø 70мм</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1,85</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rPr>
                <w:color w:val="000000"/>
              </w:rPr>
            </w:pPr>
          </w:p>
        </w:tc>
      </w:tr>
      <w:tr w:rsidR="00D45D2F" w:rsidRPr="00D45D2F" w:rsidTr="00D45D2F">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 xml:space="preserve"> Ø110мм</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44,00</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rPr>
                <w:color w:val="000000"/>
              </w:rPr>
            </w:pPr>
          </w:p>
        </w:tc>
      </w:tr>
      <w:tr w:rsidR="00D45D2F" w:rsidRPr="00D45D2F" w:rsidTr="00D45D2F">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Ø 160мм</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rPr>
                <w:color w:val="000000"/>
              </w:rPr>
            </w:pPr>
            <w:r w:rsidRPr="00D45D2F">
              <w:rPr>
                <w:color w:val="000000"/>
              </w:rPr>
              <w:t>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35,00</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rPr>
                <w:color w:val="000000"/>
              </w:rPr>
            </w:pPr>
          </w:p>
        </w:tc>
      </w:tr>
      <w:tr w:rsidR="00D45D2F" w:rsidRPr="00D45D2F" w:rsidTr="00D45D2F">
        <w:trPr>
          <w:trHeight w:val="1530"/>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Набавка и монтажа купатилских  пластичних подних сливника, са сифоном, висински подесиви, са бочним</w:t>
            </w:r>
            <w:r w:rsidRPr="00D45D2F">
              <w:br/>
            </w:r>
            <w:r w:rsidRPr="00D45D2F">
              <w:br/>
              <w:t xml:space="preserve">уливом, фланшом и решетком од нерђајућег челика са против-испаравајућом мембраном на место назначеном у пројекту.   Обрачун по монтираном комоду.  </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 xml:space="preserve"> Ø 70мм </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2</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76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Набавка,транспорт и монтажа поцинкованих вентилационих главе која се монтира на крову као продужетак канализационих вертикала 110мм.</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 xml:space="preserve"> Ø 125мм </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2</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 xml:space="preserve">Укупно:Монтерски радови </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rPr>
                <w:b/>
                <w:bCs/>
                <w:i/>
                <w:iCs/>
              </w:rPr>
            </w:pPr>
            <w:r w:rsidRPr="00D45D2F">
              <w:rPr>
                <w:b/>
                <w:bCs/>
                <w:i/>
                <w:iCs/>
              </w:rPr>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r w:rsidRPr="00D45D2F">
              <w:rPr>
                <w:b/>
                <w:bCs/>
                <w:i/>
                <w:iCs/>
              </w:rPr>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B371A9">
        <w:trPr>
          <w:trHeight w:val="34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center"/>
              <w:rPr>
                <w:b/>
                <w:bCs/>
              </w:rPr>
            </w:pPr>
            <w:r w:rsidRPr="00D45D2F">
              <w:rPr>
                <w:b/>
                <w:bCs/>
              </w:rPr>
              <w:t xml:space="preserve">Санитарна опрема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03390C">
        <w:trPr>
          <w:trHeight w:val="280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Набавка и монтажа комплет wц шоље, типа Симплон моноблок.Спој wц шоље са канализационом мрежом урадити са одговарајућим китом да буде дихтован 100%. сољу преко гумених подметача причврстити месинганим шрафовима. Керамички водокотлић поставити преко шоље и са водоводном мрежом повезати преко хромираног вентила и квалитетног црева или сличног. Поставити поклопац за шољу од медијапана или пуног дрвета. шољу и опрему наручити по избору Инвеститора.</w:t>
            </w:r>
            <w:r w:rsidRPr="00D45D2F">
              <w:br/>
            </w:r>
            <w:r w:rsidRPr="00D45D2F">
              <w:br/>
              <w:t>Обрачун по комаду шоље, комплет.</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03390C">
        <w:trPr>
          <w:trHeight w:val="1530"/>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lastRenderedPageBreak/>
              <w:t>Набавка и монтажа керамичког умиваоника,димензија према архитектонском пројекту.Уз умиваоник дати и монтирати  одговарајући сифонски спој на одводну инсталацију. Умиваоник и опрему наруци</w:t>
            </w:r>
            <w:r w:rsidR="008D0008">
              <w:t>ти по избору Инвеститора.</w:t>
            </w:r>
            <w:r w:rsidR="008D0008">
              <w:br/>
            </w:r>
            <w:r w:rsidR="008D0008">
              <w:br/>
              <w:t>Обрач</w:t>
            </w:r>
            <w:r w:rsidRPr="00D45D2F">
              <w:t>ун по комаду умиваоника.</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D45D2F" w:rsidRPr="00D45D2F" w:rsidRDefault="00D45D2F" w:rsidP="00D45D2F">
            <w:pPr>
              <w:jc w:val="right"/>
            </w:pPr>
          </w:p>
        </w:tc>
      </w:tr>
      <w:tr w:rsidR="00D45D2F" w:rsidRPr="00D45D2F" w:rsidTr="00D45D2F">
        <w:trPr>
          <w:trHeight w:val="127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 xml:space="preserve"> Набавка и монтаза једноручне стојеће хромиране батерије за умиваоник, са  покретним изливом, за топлу и хладну воду. Батерију пазљиво постави</w:t>
            </w:r>
            <w:r w:rsidR="008D0008">
              <w:t>ти, да се хром не остети.</w:t>
            </w:r>
            <w:r w:rsidR="008D0008">
              <w:br/>
            </w:r>
            <w:r w:rsidR="008D0008">
              <w:br/>
              <w:t>Обрач</w:t>
            </w:r>
            <w:r w:rsidRPr="00D45D2F">
              <w:t>ун по комаду постављене батерије.</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4</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D45D2F">
        <w:trPr>
          <w:trHeight w:val="127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 xml:space="preserve">Набавка и монтажа  електричног бојлера.Уз бојлер испоруцити и поставити сигурносни вентил и цеви за повезивање. Бојлер поставити и повезати </w:t>
            </w:r>
            <w:r w:rsidR="008D0008">
              <w:t>са електрицном енергијом.</w:t>
            </w:r>
            <w:r w:rsidR="008D0008">
              <w:br/>
            </w:r>
            <w:r w:rsidR="008D0008">
              <w:br/>
              <w:t>Обрач</w:t>
            </w:r>
            <w:r w:rsidRPr="00D45D2F">
              <w:t>ун по комаду бојлера.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запремине 50л</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ком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2</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Укупно: Санитарна опрема</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rPr>
                <w:b/>
                <w:bCs/>
                <w:i/>
                <w:iCs/>
              </w:rPr>
            </w:pPr>
            <w:r w:rsidRPr="00D45D2F">
              <w:rPr>
                <w:b/>
                <w:bCs/>
                <w:i/>
                <w:iCs/>
              </w:rPr>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r w:rsidRPr="00D45D2F">
              <w:rPr>
                <w:b/>
                <w:bCs/>
                <w:i/>
                <w:iCs/>
              </w:rPr>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rPr>
                <w:b/>
                <w:bCs/>
                <w:i/>
                <w:iCs/>
              </w:rPr>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B371A9">
        <w:trPr>
          <w:trHeight w:val="34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center"/>
              <w:rPr>
                <w:b/>
                <w:bCs/>
              </w:rPr>
            </w:pPr>
            <w:r w:rsidRPr="00D45D2F">
              <w:rPr>
                <w:b/>
                <w:bCs/>
              </w:rPr>
              <w:t>Остали радови</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rsidR="00D45D2F" w:rsidRPr="00D45D2F" w:rsidRDefault="00D45D2F" w:rsidP="00D45D2F">
            <w:pPr>
              <w:jc w:val="right"/>
            </w:pPr>
          </w:p>
        </w:tc>
      </w:tr>
      <w:tr w:rsidR="00D45D2F" w:rsidRPr="00D45D2F" w:rsidTr="00D45D2F">
        <w:trPr>
          <w:trHeight w:val="153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D45D2F" w:rsidRPr="00D45D2F" w:rsidRDefault="00D45D2F" w:rsidP="00D45D2F">
            <w:r w:rsidRPr="00D45D2F">
              <w:t xml:space="preserve"> Испитивање изведене канализационе мреже на водоиздржљивост  и водонепропустност спојева.Мрежу напунити водом држати најмање три сата. Ово радити у присуству надзорног органа и овлашћеног лица .О извршеном испитивању направит  записник.Обрачун  паушално</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пауш</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B371A9">
        <w:trPr>
          <w:trHeight w:val="1275"/>
        </w:trPr>
        <w:tc>
          <w:tcPr>
            <w:tcW w:w="5357" w:type="dxa"/>
            <w:tcBorders>
              <w:top w:val="nil"/>
              <w:left w:val="single" w:sz="4" w:space="0" w:color="auto"/>
              <w:bottom w:val="single" w:sz="4" w:space="0" w:color="auto"/>
              <w:right w:val="single" w:sz="4" w:space="0" w:color="auto"/>
            </w:tcBorders>
            <w:shd w:val="clear" w:color="auto" w:fill="auto"/>
            <w:hideMark/>
          </w:tcPr>
          <w:p w:rsidR="00D45D2F" w:rsidRPr="00D45D2F" w:rsidRDefault="00D45D2F" w:rsidP="00D45D2F">
            <w:pPr>
              <w:jc w:val="both"/>
            </w:pPr>
            <w:r w:rsidRPr="00D45D2F">
              <w:t>Пре затрпавања канализацазионе мреже а после завршеног хидрауличког испитивања извршити снимање исте а податке унети у катастар подземних инсталација и извршити пријаву катастарској управи.Обрачун је по м' снимљеног цевовода.</w:t>
            </w:r>
          </w:p>
        </w:tc>
        <w:tc>
          <w:tcPr>
            <w:tcW w:w="118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center"/>
            </w:pPr>
            <w:r w:rsidRPr="00D45D2F">
              <w:t>м</w:t>
            </w:r>
          </w:p>
        </w:tc>
        <w:tc>
          <w:tcPr>
            <w:tcW w:w="940"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r w:rsidRPr="00D45D2F">
              <w:t>84,20</w:t>
            </w:r>
          </w:p>
        </w:tc>
        <w:tc>
          <w:tcPr>
            <w:tcW w:w="1106" w:type="dxa"/>
            <w:tcBorders>
              <w:top w:val="nil"/>
              <w:left w:val="nil"/>
              <w:bottom w:val="single" w:sz="4" w:space="0" w:color="auto"/>
              <w:right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nil"/>
              <w:left w:val="nil"/>
              <w:bottom w:val="single" w:sz="4" w:space="0" w:color="auto"/>
              <w:right w:val="single" w:sz="8" w:space="0" w:color="auto"/>
            </w:tcBorders>
            <w:shd w:val="clear" w:color="auto" w:fill="auto"/>
            <w:vAlign w:val="bottom"/>
            <w:hideMark/>
          </w:tcPr>
          <w:p w:rsidR="00D45D2F" w:rsidRPr="00D45D2F" w:rsidRDefault="00D45D2F" w:rsidP="00D45D2F">
            <w:pPr>
              <w:jc w:val="right"/>
            </w:pPr>
          </w:p>
        </w:tc>
      </w:tr>
      <w:tr w:rsidR="00D45D2F" w:rsidRPr="00D45D2F"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rsidP="00D45D2F">
            <w:pPr>
              <w:jc w:val="center"/>
              <w:rPr>
                <w:b/>
                <w:bCs/>
                <w:iCs/>
              </w:rPr>
            </w:pPr>
          </w:p>
          <w:p w:rsidR="00D45D2F" w:rsidRPr="00D45D2F" w:rsidRDefault="00D45D2F" w:rsidP="00D45D2F">
            <w:pPr>
              <w:jc w:val="center"/>
              <w:rPr>
                <w:b/>
                <w:bCs/>
                <w:iCs/>
              </w:rPr>
            </w:pPr>
            <w:r w:rsidRPr="00D45D2F">
              <w:rPr>
                <w:b/>
                <w:bCs/>
                <w:iCs/>
              </w:rPr>
              <w:t>Укупно: Остали радови</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i/>
                <w:iCs/>
              </w:rPr>
            </w:pPr>
          </w:p>
        </w:tc>
      </w:tr>
      <w:tr w:rsidR="00D45D2F" w:rsidRPr="00D45D2F" w:rsidTr="00B371A9">
        <w:trPr>
          <w:trHeight w:val="405"/>
        </w:trPr>
        <w:tc>
          <w:tcPr>
            <w:tcW w:w="5357" w:type="dxa"/>
            <w:tcBorders>
              <w:top w:val="nil"/>
              <w:left w:val="single" w:sz="4" w:space="0" w:color="auto"/>
              <w:bottom w:val="single" w:sz="8" w:space="0" w:color="auto"/>
              <w:right w:val="single" w:sz="4" w:space="0" w:color="auto"/>
            </w:tcBorders>
            <w:shd w:val="clear" w:color="auto" w:fill="auto"/>
            <w:noWrap/>
            <w:vAlign w:val="bottom"/>
            <w:hideMark/>
          </w:tcPr>
          <w:p w:rsidR="00D45D2F" w:rsidRPr="00D45D2F" w:rsidRDefault="00B371A9" w:rsidP="00B371A9">
            <w:pPr>
              <w:jc w:val="center"/>
              <w:rPr>
                <w:b/>
                <w:bCs/>
              </w:rPr>
            </w:pPr>
            <w:r>
              <w:rPr>
                <w:b/>
                <w:bCs/>
              </w:rPr>
              <w:t xml:space="preserve">Укупно </w:t>
            </w:r>
            <w:r w:rsidR="00D45D2F" w:rsidRPr="00D45D2F">
              <w:rPr>
                <w:b/>
                <w:bCs/>
              </w:rPr>
              <w:t>водовод</w:t>
            </w:r>
          </w:p>
        </w:tc>
        <w:tc>
          <w:tcPr>
            <w:tcW w:w="1180" w:type="dxa"/>
            <w:tcBorders>
              <w:top w:val="single" w:sz="4" w:space="0" w:color="auto"/>
              <w:left w:val="single" w:sz="4" w:space="0" w:color="auto"/>
              <w:bottom w:val="single" w:sz="4" w:space="0" w:color="auto"/>
            </w:tcBorders>
            <w:shd w:val="clear" w:color="auto" w:fill="auto"/>
            <w:noWrap/>
            <w:vAlign w:val="bottom"/>
            <w:hideMark/>
          </w:tcPr>
          <w:p w:rsidR="00D45D2F" w:rsidRPr="00D45D2F" w:rsidRDefault="00D45D2F" w:rsidP="00D45D2F">
            <w:pPr>
              <w:jc w:val="center"/>
            </w:pPr>
            <w:r w:rsidRPr="00D45D2F">
              <w:t> </w:t>
            </w:r>
          </w:p>
        </w:tc>
        <w:tc>
          <w:tcPr>
            <w:tcW w:w="940"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pPr>
            <w:r w:rsidRPr="00D45D2F">
              <w:t> </w:t>
            </w:r>
          </w:p>
        </w:tc>
        <w:tc>
          <w:tcPr>
            <w:tcW w:w="1106" w:type="dxa"/>
            <w:tcBorders>
              <w:top w:val="single" w:sz="4" w:space="0" w:color="auto"/>
              <w:bottom w:val="single" w:sz="4" w:space="0" w:color="auto"/>
            </w:tcBorders>
            <w:shd w:val="clear" w:color="auto" w:fill="auto"/>
            <w:noWrap/>
            <w:vAlign w:val="bottom"/>
            <w:hideMark/>
          </w:tcPr>
          <w:p w:rsidR="00D45D2F" w:rsidRPr="00D45D2F" w:rsidRDefault="00D45D2F" w:rsidP="00D45D2F">
            <w:pPr>
              <w:jc w:val="right"/>
            </w:pPr>
          </w:p>
        </w:tc>
        <w:tc>
          <w:tcPr>
            <w:tcW w:w="1227" w:type="dxa"/>
            <w:tcBorders>
              <w:top w:val="single" w:sz="4" w:space="0" w:color="auto"/>
              <w:bottom w:val="single" w:sz="4" w:space="0" w:color="auto"/>
              <w:right w:val="single" w:sz="4" w:space="0" w:color="auto"/>
            </w:tcBorders>
            <w:shd w:val="clear" w:color="auto" w:fill="auto"/>
            <w:noWrap/>
            <w:vAlign w:val="bottom"/>
            <w:hideMark/>
          </w:tcPr>
          <w:p w:rsidR="00D45D2F" w:rsidRPr="00D45D2F" w:rsidRDefault="00D45D2F" w:rsidP="00D45D2F">
            <w:pPr>
              <w:jc w:val="right"/>
              <w:rPr>
                <w:b/>
                <w:bCs/>
              </w:rPr>
            </w:pPr>
          </w:p>
        </w:tc>
      </w:tr>
    </w:tbl>
    <w:p w:rsidR="008257D2" w:rsidRPr="00065E24" w:rsidRDefault="008257D2" w:rsidP="00021550"/>
    <w:tbl>
      <w:tblPr>
        <w:tblW w:w="9900" w:type="dxa"/>
        <w:tblInd w:w="18" w:type="dxa"/>
        <w:tblLook w:val="04A0"/>
      </w:tblPr>
      <w:tblGrid>
        <w:gridCol w:w="5357"/>
        <w:gridCol w:w="980"/>
        <w:gridCol w:w="980"/>
        <w:gridCol w:w="1340"/>
        <w:gridCol w:w="1243"/>
      </w:tblGrid>
      <w:tr w:rsidR="00065E24" w:rsidRPr="00065E24" w:rsidTr="00D45D2F">
        <w:trPr>
          <w:trHeight w:val="270"/>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38E" w:rsidRDefault="00BC638E">
            <w:pPr>
              <w:jc w:val="center"/>
              <w:rPr>
                <w:b/>
                <w:bCs/>
              </w:rPr>
            </w:pPr>
          </w:p>
          <w:p w:rsidR="00065E24" w:rsidRPr="00065E24" w:rsidRDefault="00065E24">
            <w:pPr>
              <w:jc w:val="center"/>
              <w:rPr>
                <w:b/>
                <w:bCs/>
              </w:rPr>
            </w:pPr>
            <w:r w:rsidRPr="00065E24">
              <w:rPr>
                <w:b/>
                <w:bCs/>
              </w:rPr>
              <w:t>ВОДОВОД</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r>
      <w:tr w:rsidR="00065E24" w:rsidRPr="00065E24" w:rsidTr="00D45D2F">
        <w:trPr>
          <w:trHeight w:val="270"/>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E24" w:rsidRPr="00065E24" w:rsidRDefault="00065E24" w:rsidP="00BC638E">
            <w:pPr>
              <w:jc w:val="center"/>
              <w:rPr>
                <w:b/>
                <w:bCs/>
              </w:rPr>
            </w:pPr>
            <w:r w:rsidRPr="00065E24">
              <w:rPr>
                <w:b/>
                <w:bCs/>
              </w:rPr>
              <w:t>Земљани радови</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center"/>
            </w:pP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p>
        </w:tc>
      </w:tr>
      <w:tr w:rsidR="00065E24" w:rsidRPr="00065E24" w:rsidTr="00D45D2F">
        <w:trPr>
          <w:trHeight w:val="75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Машински ископ уз ручни ископ  каналског рова у материјалу  III-IV   категорије за полагање водоводних  цеви.</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105</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03390C">
        <w:trPr>
          <w:trHeight w:val="51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Ручно планирање дна рова за постављање водоводних цеви.</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2</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70</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03390C">
        <w:trPr>
          <w:trHeight w:val="765"/>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lastRenderedPageBreak/>
              <w:t>Набавка, транспорт и убацивање песка крупноће до 3 мм у ровове цевовода, за постељицу 10 цм, и за испуну до 30 цм изнад темена цеви</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31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r>
      <w:tr w:rsidR="00065E24" w:rsidRPr="00065E24" w:rsidTr="00D45D2F">
        <w:trPr>
          <w:trHeight w:val="61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Испуна ровова пробраним материјалом после постављања цеви</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74</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84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Утовар и одвоз вишка земље од ископа, на даљину до 1 км, машинским путем на депонију коју одреди Надзорни орган, са грубим планирањем на депонији</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31</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pPr>
              <w:jc w:val="center"/>
              <w:rPr>
                <w:b/>
                <w:bCs/>
                <w:iCs/>
              </w:rPr>
            </w:pPr>
          </w:p>
          <w:p w:rsidR="00065E24" w:rsidRPr="00B371A9" w:rsidRDefault="00065E24">
            <w:pPr>
              <w:jc w:val="center"/>
              <w:rPr>
                <w:b/>
                <w:bCs/>
                <w:iCs/>
              </w:rPr>
            </w:pPr>
            <w:r w:rsidRPr="00B371A9">
              <w:rPr>
                <w:b/>
                <w:bCs/>
                <w:iCs/>
              </w:rPr>
              <w:t>Укупно: Земљани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RPr="00065E24" w:rsidTr="00B371A9">
        <w:trPr>
          <w:trHeight w:val="33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center"/>
              <w:rPr>
                <w:b/>
                <w:bCs/>
              </w:rPr>
            </w:pPr>
            <w:r w:rsidRPr="00065E24">
              <w:rPr>
                <w:b/>
                <w:bCs/>
              </w:rPr>
              <w:t>Тесарски радови</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153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Приликом ископа одмах вршити двострано разупирање рова здравом грађом због безбедно функционисање радова у рову. Јединичном ценом је обухваћена оплата, њено постављање и демонтажа. Разупирање вршити у свему према важећим прописима за ову врсту посла.</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2</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210</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pPr>
              <w:jc w:val="center"/>
              <w:rPr>
                <w:b/>
                <w:bCs/>
                <w:iCs/>
              </w:rPr>
            </w:pPr>
          </w:p>
          <w:p w:rsidR="00065E24" w:rsidRPr="00B371A9" w:rsidRDefault="00065E24">
            <w:pPr>
              <w:jc w:val="center"/>
              <w:rPr>
                <w:b/>
                <w:bCs/>
                <w:iCs/>
              </w:rPr>
            </w:pPr>
            <w:r w:rsidRPr="00B371A9">
              <w:rPr>
                <w:b/>
                <w:bCs/>
                <w:iCs/>
              </w:rPr>
              <w:t>Укупно: Тесарски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center"/>
              <w:rPr>
                <w:b/>
                <w:bCs/>
              </w:rPr>
            </w:pPr>
            <w:r w:rsidRPr="00065E24">
              <w:rPr>
                <w:b/>
                <w:bCs/>
              </w:rPr>
              <w:t>Бетонски радови</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127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 xml:space="preserve">Количина бетона за израду армирано-бетонског водомерног  шахта 190x210x170(хо) МБ35.  Јединичном ценом обухваћен је сав потребан рад и материјал. Радове извести у свему према прописима за ову врсту радова.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3,8</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 xml:space="preserve">Количина мршавог бетона испод шахта дебљине 30цм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2,5</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Количина бетона МБ20 за израду анкер ослонаца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r w:rsidRPr="00065E24">
              <w:t>3</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B371A9" w:rsidRDefault="00B371A9">
            <w:pPr>
              <w:jc w:val="center"/>
              <w:rPr>
                <w:b/>
                <w:bCs/>
                <w:iCs/>
              </w:rPr>
            </w:pPr>
          </w:p>
          <w:p w:rsidR="00065E24" w:rsidRPr="00B371A9" w:rsidRDefault="00065E24">
            <w:pPr>
              <w:jc w:val="center"/>
              <w:rPr>
                <w:b/>
                <w:bCs/>
                <w:iCs/>
              </w:rPr>
            </w:pPr>
            <w:r w:rsidRPr="00B371A9">
              <w:rPr>
                <w:b/>
                <w:bCs/>
                <w:iCs/>
              </w:rPr>
              <w:t>Укупно: Бетонски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RPr="00065E24" w:rsidTr="00B371A9">
        <w:trPr>
          <w:trHeight w:val="28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center"/>
              <w:rPr>
                <w:b/>
                <w:bCs/>
              </w:rPr>
            </w:pPr>
            <w:r w:rsidRPr="00065E24">
              <w:rPr>
                <w:b/>
                <w:bCs/>
              </w:rPr>
              <w:t>Монтерски радови</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178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Набавка транспорт и уградња водоводних цеви (ПЕ) пречника према пројекту.Обрачун је по м' уграђене цеви.Цеви морају бити првокласне израде и постављене по препоруци произвођача.У цену улази и штемовање шлицева у опеци и бетону ,пробијање међуспратне конструкције.Обрачун по метру дужном монтиране мрезе заједно са радом и материјалом.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20мм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48</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25мм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35</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32мм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35</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76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Набавка и монтажа равног пропусног вентила са точком и испустом за затварање вертикала.                                                                                                                                                                          Обрачун по комаду.</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03390C">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20мм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2</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03390C">
        <w:trPr>
          <w:trHeight w:val="765"/>
        </w:trPr>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lastRenderedPageBreak/>
              <w:t>Набавка и монтажа равног  пропусног  вентила са заститном пониклованом капом и одговарајуцом розетном.Вентиле монтирати на бојлерима.</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20мм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2</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136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Набавка и монтажа равног  пропусног  вентила са заститном пониклованом капом и одговарајуцом розетном.Вентиле монтирати на местима предви|еним пројектом тако да се његовим затварањем прекида довод воде до свих санитарних уредаја у мокром цвору.</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5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 Ø 20мм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9</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76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Набавка и монтажа пропусних и испусних вентила са розетном. Вентиле монтирати на местима предви|еним пројектом.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510"/>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угаони ЕК вентил Ø 20 мм (1/2") са маском за водокотлић</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4</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510"/>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угаони ЕК вентил Ø 20 мм (1/2") са маском за умиваоник</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4</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76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Набавка и монтажа пропусних и испусних вентила са розетном. Вентиле монтирати на местима предвиђеним пројектом.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270"/>
        </w:trPr>
        <w:tc>
          <w:tcPr>
            <w:tcW w:w="5357" w:type="dxa"/>
            <w:tcBorders>
              <w:top w:val="nil"/>
              <w:left w:val="single" w:sz="4" w:space="0" w:color="auto"/>
              <w:bottom w:val="nil"/>
              <w:right w:val="single" w:sz="4" w:space="0" w:color="auto"/>
            </w:tcBorders>
            <w:shd w:val="clear" w:color="auto" w:fill="auto"/>
            <w:noWrap/>
            <w:vAlign w:val="bottom"/>
            <w:hideMark/>
          </w:tcPr>
          <w:p w:rsidR="00065E24" w:rsidRPr="00065E24" w:rsidRDefault="00065E24">
            <w:r w:rsidRPr="00065E24">
              <w:t xml:space="preserve"> Ø 25мм </w:t>
            </w:r>
          </w:p>
        </w:tc>
        <w:tc>
          <w:tcPr>
            <w:tcW w:w="980" w:type="dxa"/>
            <w:tcBorders>
              <w:top w:val="nil"/>
              <w:left w:val="nil"/>
              <w:bottom w:val="nil"/>
              <w:right w:val="single" w:sz="4" w:space="0" w:color="auto"/>
            </w:tcBorders>
            <w:shd w:val="clear" w:color="auto" w:fill="auto"/>
            <w:noWrap/>
            <w:vAlign w:val="bottom"/>
            <w:hideMark/>
          </w:tcPr>
          <w:p w:rsidR="00065E24" w:rsidRPr="00065E24" w:rsidRDefault="00065E24">
            <w:r>
              <w:t>ком</w:t>
            </w:r>
          </w:p>
        </w:tc>
        <w:tc>
          <w:tcPr>
            <w:tcW w:w="980" w:type="dxa"/>
            <w:tcBorders>
              <w:top w:val="nil"/>
              <w:left w:val="nil"/>
              <w:bottom w:val="nil"/>
              <w:right w:val="nil"/>
            </w:tcBorders>
            <w:shd w:val="clear" w:color="auto" w:fill="auto"/>
            <w:noWrap/>
            <w:vAlign w:val="bottom"/>
            <w:hideMark/>
          </w:tcPr>
          <w:p w:rsidR="00065E24" w:rsidRPr="00065E24" w:rsidRDefault="00065E24">
            <w:pPr>
              <w:jc w:val="right"/>
            </w:pPr>
            <w:r w:rsidRPr="00065E24">
              <w:t>1,00</w:t>
            </w:r>
          </w:p>
        </w:tc>
        <w:tc>
          <w:tcPr>
            <w:tcW w:w="1340" w:type="dxa"/>
            <w:tcBorders>
              <w:top w:val="nil"/>
              <w:left w:val="single" w:sz="4" w:space="0" w:color="auto"/>
              <w:bottom w:val="nil"/>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nil"/>
              <w:right w:val="single" w:sz="4" w:space="0" w:color="auto"/>
            </w:tcBorders>
            <w:shd w:val="clear" w:color="auto" w:fill="auto"/>
            <w:noWrap/>
            <w:vAlign w:val="bottom"/>
            <w:hideMark/>
          </w:tcPr>
          <w:p w:rsidR="00065E24" w:rsidRPr="00065E24" w:rsidRDefault="00065E24">
            <w:pPr>
              <w:jc w:val="right"/>
            </w:pPr>
          </w:p>
        </w:tc>
      </w:tr>
      <w:tr w:rsidR="00065E24" w:rsidRPr="00065E24" w:rsidTr="00D45D2F">
        <w:trPr>
          <w:trHeight w:val="1065"/>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Набавка, транспорт и монтажа гвоздено-ливених пењалица. Пењалице поставити у два реда наизменићно са међусобним размаком 30 цм по висини. По завршеном уграђивању, пењалице очистити и премазати антикорозивном бојом.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76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both"/>
            </w:pPr>
            <w:r w:rsidRPr="00065E24">
              <w:t>Набавка транспорт и монтажа поклопца за улаз у шахтове Ф625 од нодуларног лива за оптерећење од 250КН.</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ком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D45D2F">
        <w:trPr>
          <w:trHeight w:val="127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 xml:space="preserve">Набавка транспорт и уградња водомера.Пре водомера уградити пропусни вентил а иза водомера компезатор и пропусни вентил са испустом.Испред водомера уградити и хватач нечистоће.Обрашун по комаду водомера.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B371A9">
        <w:trPr>
          <w:trHeight w:val="270"/>
        </w:trPr>
        <w:tc>
          <w:tcPr>
            <w:tcW w:w="5357" w:type="dxa"/>
            <w:tcBorders>
              <w:top w:val="nil"/>
              <w:left w:val="single" w:sz="4" w:space="0" w:color="auto"/>
              <w:bottom w:val="nil"/>
              <w:right w:val="single" w:sz="4" w:space="0" w:color="auto"/>
            </w:tcBorders>
            <w:shd w:val="clear" w:color="auto" w:fill="auto"/>
            <w:noWrap/>
            <w:vAlign w:val="bottom"/>
            <w:hideMark/>
          </w:tcPr>
          <w:p w:rsidR="00065E24" w:rsidRPr="00065E24" w:rsidRDefault="00065E24">
            <w:pPr>
              <w:rPr>
                <w:color w:val="000000"/>
              </w:rPr>
            </w:pPr>
            <w:r w:rsidRPr="00065E24">
              <w:rPr>
                <w:color w:val="000000"/>
              </w:rPr>
              <w:t xml:space="preserve"> Ø 25мм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rPr>
                <w:color w:val="000000"/>
              </w:rPr>
            </w:pPr>
            <w:r>
              <w:rPr>
                <w:color w:val="000000"/>
              </w:rPr>
              <w:t>ком</w:t>
            </w:r>
          </w:p>
        </w:tc>
        <w:tc>
          <w:tcPr>
            <w:tcW w:w="980" w:type="dxa"/>
            <w:tcBorders>
              <w:top w:val="nil"/>
              <w:left w:val="nil"/>
              <w:bottom w:val="single" w:sz="4" w:space="0" w:color="auto"/>
              <w:right w:val="nil"/>
            </w:tcBorders>
            <w:shd w:val="clear" w:color="auto" w:fill="auto"/>
            <w:noWrap/>
            <w:vAlign w:val="bottom"/>
            <w:hideMark/>
          </w:tcPr>
          <w:p w:rsidR="00065E24" w:rsidRPr="00065E24" w:rsidRDefault="00065E24">
            <w:pPr>
              <w:jc w:val="right"/>
              <w:rPr>
                <w:color w:val="000000"/>
              </w:rPr>
            </w:pPr>
            <w:r w:rsidRPr="00065E24">
              <w:rPr>
                <w:color w:val="000000"/>
              </w:rPr>
              <w:t>1,00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rPr>
                <w:color w:val="000000"/>
              </w:rPr>
            </w:pPr>
          </w:p>
        </w:tc>
      </w:tr>
      <w:tr w:rsidR="00065E24" w:rsidRPr="00065E24" w:rsidTr="00B371A9">
        <w:trPr>
          <w:trHeight w:val="255"/>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E24" w:rsidRPr="00B371A9" w:rsidRDefault="00065E24">
            <w:pPr>
              <w:jc w:val="center"/>
              <w:rPr>
                <w:b/>
                <w:bCs/>
                <w:iCs/>
              </w:rPr>
            </w:pPr>
            <w:r w:rsidRPr="00B371A9">
              <w:rPr>
                <w:b/>
                <w:bCs/>
                <w:iCs/>
              </w:rPr>
              <w:t>Укупно: Монтерски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RPr="00065E24" w:rsidTr="00B371A9">
        <w:trPr>
          <w:trHeight w:val="37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pPr>
              <w:jc w:val="center"/>
              <w:rPr>
                <w:b/>
                <w:bCs/>
              </w:rPr>
            </w:pPr>
            <w:r w:rsidRPr="00065E24">
              <w:rPr>
                <w:b/>
                <w:bCs/>
              </w:rPr>
              <w:t xml:space="preserve"> Армирачки радови</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center"/>
            </w:pPr>
            <w:r w:rsidRPr="00065E24">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right"/>
            </w:pPr>
            <w:r w:rsidRPr="00065E24">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D45D2F">
        <w:trPr>
          <w:trHeight w:val="1275"/>
        </w:trPr>
        <w:tc>
          <w:tcPr>
            <w:tcW w:w="5357" w:type="dxa"/>
            <w:tcBorders>
              <w:top w:val="nil"/>
              <w:left w:val="single" w:sz="4" w:space="0" w:color="auto"/>
              <w:bottom w:val="single" w:sz="4" w:space="0" w:color="auto"/>
              <w:right w:val="single" w:sz="4" w:space="0" w:color="auto"/>
            </w:tcBorders>
            <w:shd w:val="clear" w:color="auto" w:fill="auto"/>
            <w:hideMark/>
          </w:tcPr>
          <w:p w:rsidR="00065E24" w:rsidRPr="00065E24" w:rsidRDefault="00065E24">
            <w:pPr>
              <w:jc w:val="both"/>
            </w:pPr>
            <w:r w:rsidRPr="00065E24">
              <w:t>Набавка, транспорт, чишћење, сечење, савијање, постављање и везивање бетонског гвожђа у плану арматуре за армирање водомерног шахта. Арматура мора бити постављена и чврсто повезана са прописаним заштитним слојем.</w:t>
            </w:r>
          </w:p>
        </w:tc>
        <w:tc>
          <w:tcPr>
            <w:tcW w:w="98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t>МА500/560 , РА400/500</w:t>
            </w:r>
          </w:p>
        </w:tc>
        <w:tc>
          <w:tcPr>
            <w:tcW w:w="98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center"/>
            </w:pPr>
            <w:r>
              <w:t>кг</w:t>
            </w:r>
          </w:p>
        </w:tc>
        <w:tc>
          <w:tcPr>
            <w:tcW w:w="98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right"/>
            </w:pPr>
            <w:r w:rsidRPr="00065E24">
              <w:t>380</w:t>
            </w:r>
          </w:p>
        </w:tc>
        <w:tc>
          <w:tcPr>
            <w:tcW w:w="1340" w:type="dxa"/>
            <w:tcBorders>
              <w:top w:val="nil"/>
              <w:left w:val="nil"/>
              <w:bottom w:val="single" w:sz="4" w:space="0" w:color="auto"/>
              <w:right w:val="single" w:sz="4" w:space="0" w:color="auto"/>
            </w:tcBorders>
            <w:shd w:val="clear" w:color="auto" w:fill="auto"/>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065E24" w:rsidRPr="00B371A9" w:rsidRDefault="00065E24">
            <w:pPr>
              <w:jc w:val="center"/>
              <w:rPr>
                <w:b/>
                <w:bCs/>
                <w:iCs/>
              </w:rPr>
            </w:pPr>
            <w:r w:rsidRPr="00B371A9">
              <w:rPr>
                <w:b/>
                <w:bCs/>
                <w:iCs/>
              </w:rPr>
              <w:t>Укупно: Армирачки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rPr>
                <w:b/>
                <w:bCs/>
                <w:i/>
                <w:iCs/>
              </w:rPr>
            </w:pPr>
            <w:r w:rsidRPr="00065E24">
              <w:rPr>
                <w:b/>
                <w:bCs/>
                <w:i/>
                <w:iCs/>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r w:rsidRPr="00065E24">
              <w:rPr>
                <w:b/>
                <w:bCs/>
                <w:i/>
                <w:iCs/>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065E24" w:rsidRPr="00065E24" w:rsidRDefault="00065E24">
            <w:pPr>
              <w:jc w:val="right"/>
              <w:rPr>
                <w:b/>
                <w:bCs/>
                <w:i/>
                <w:iCs/>
              </w:rPr>
            </w:pPr>
          </w:p>
        </w:tc>
      </w:tr>
      <w:tr w:rsidR="00065E24" w:rsidRPr="00065E24" w:rsidTr="00D45D2F">
        <w:trPr>
          <w:trHeight w:val="34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center"/>
              <w:rPr>
                <w:b/>
                <w:bCs/>
              </w:rPr>
            </w:pPr>
            <w:r w:rsidRPr="00065E24">
              <w:rPr>
                <w:b/>
                <w:bCs/>
              </w:rPr>
              <w:t>Остали радови</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noWrap/>
            <w:vAlign w:val="bottom"/>
            <w:hideMark/>
          </w:tcPr>
          <w:p w:rsidR="00065E24" w:rsidRPr="00065E24" w:rsidRDefault="00065E24">
            <w:pPr>
              <w:jc w:val="right"/>
            </w:pPr>
          </w:p>
        </w:tc>
      </w:tr>
      <w:tr w:rsidR="00065E24" w:rsidRPr="00065E24" w:rsidTr="0003390C">
        <w:trPr>
          <w:trHeight w:val="51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t>Испитивање водоводне мреже на притисак по завршеној монтажи.Обрачун по м1.</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118</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03390C">
        <w:trPr>
          <w:trHeight w:val="510"/>
        </w:trPr>
        <w:tc>
          <w:tcPr>
            <w:tcW w:w="5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lastRenderedPageBreak/>
              <w:t>Дезинфекција и испирање водоводне мреже.</w:t>
            </w:r>
            <w:r w:rsidRPr="00065E24">
              <w:br/>
            </w:r>
            <w:r w:rsidRPr="00065E24">
              <w:br/>
              <w:t>Обрачун по м1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065E24" w:rsidRPr="00065E24" w:rsidRDefault="00065E24">
            <w:pPr>
              <w:jc w:val="right"/>
            </w:pPr>
          </w:p>
        </w:tc>
      </w:tr>
      <w:tr w:rsidR="00065E24" w:rsidRPr="00065E24" w:rsidTr="00D45D2F">
        <w:trPr>
          <w:trHeight w:val="102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t>Испитивање узорка воде из новопројектоване водоводне</w:t>
            </w:r>
            <w:r w:rsidRPr="00065E24">
              <w:br/>
            </w:r>
            <w:r w:rsidRPr="00065E24">
              <w:br/>
              <w:t>мреже и издавање атеста.</w:t>
            </w:r>
            <w:r w:rsidRPr="00065E24">
              <w:br/>
            </w:r>
            <w:r w:rsidRPr="00065E24">
              <w:br/>
              <w:t>Обрачун паушално</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B371A9">
        <w:trPr>
          <w:trHeight w:val="1020"/>
        </w:trPr>
        <w:tc>
          <w:tcPr>
            <w:tcW w:w="5357" w:type="dxa"/>
            <w:tcBorders>
              <w:top w:val="nil"/>
              <w:left w:val="single" w:sz="4" w:space="0" w:color="auto"/>
              <w:bottom w:val="single" w:sz="4" w:space="0" w:color="auto"/>
              <w:right w:val="single" w:sz="4" w:space="0" w:color="auto"/>
            </w:tcBorders>
            <w:shd w:val="clear" w:color="auto" w:fill="auto"/>
            <w:vAlign w:val="bottom"/>
            <w:hideMark/>
          </w:tcPr>
          <w:p w:rsidR="00065E24" w:rsidRPr="00065E24" w:rsidRDefault="00065E24">
            <w:r w:rsidRPr="00065E24">
              <w:t xml:space="preserve">     Пре затрпавања водоводне мреже а после завршеног хидрауличког испитивања извршити снимање исте а податке унети у катастар подземних инсталација.Обрачун је по м' снимљеног цевовода.</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center"/>
            </w:pPr>
            <w:r>
              <w:t>м</w:t>
            </w:r>
          </w:p>
        </w:tc>
        <w:tc>
          <w:tcPr>
            <w:tcW w:w="98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r w:rsidRPr="00065E24">
              <w:t>118</w:t>
            </w:r>
          </w:p>
        </w:tc>
        <w:tc>
          <w:tcPr>
            <w:tcW w:w="1340" w:type="dxa"/>
            <w:tcBorders>
              <w:top w:val="nil"/>
              <w:left w:val="nil"/>
              <w:bottom w:val="single" w:sz="4" w:space="0" w:color="auto"/>
              <w:right w:val="single" w:sz="4" w:space="0" w:color="auto"/>
            </w:tcBorders>
            <w:shd w:val="clear" w:color="auto" w:fill="auto"/>
            <w:noWrap/>
            <w:vAlign w:val="bottom"/>
            <w:hideMark/>
          </w:tcPr>
          <w:p w:rsidR="00065E24" w:rsidRPr="00065E24" w:rsidRDefault="00065E24">
            <w:pPr>
              <w:jc w:val="right"/>
            </w:pPr>
          </w:p>
        </w:tc>
        <w:tc>
          <w:tcPr>
            <w:tcW w:w="1243" w:type="dxa"/>
            <w:tcBorders>
              <w:top w:val="nil"/>
              <w:left w:val="nil"/>
              <w:bottom w:val="single" w:sz="4" w:space="0" w:color="auto"/>
              <w:right w:val="single" w:sz="8" w:space="0" w:color="auto"/>
            </w:tcBorders>
            <w:shd w:val="clear" w:color="auto" w:fill="auto"/>
            <w:vAlign w:val="bottom"/>
            <w:hideMark/>
          </w:tcPr>
          <w:p w:rsidR="00065E24" w:rsidRPr="00065E24" w:rsidRDefault="00065E24">
            <w:pPr>
              <w:jc w:val="right"/>
            </w:pPr>
          </w:p>
        </w:tc>
      </w:tr>
      <w:tr w:rsidR="00065E24" w:rsidRPr="00065E24" w:rsidTr="00B371A9">
        <w:trPr>
          <w:trHeight w:val="255"/>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rsidR="00065E24" w:rsidRPr="00B371A9" w:rsidRDefault="00065E24">
            <w:pPr>
              <w:jc w:val="center"/>
              <w:rPr>
                <w:b/>
                <w:bCs/>
                <w:iCs/>
              </w:rPr>
            </w:pPr>
            <w:r w:rsidRPr="00B371A9">
              <w:rPr>
                <w:b/>
                <w:bCs/>
                <w:iCs/>
              </w:rPr>
              <w:t>Укупно: Остали  радови</w:t>
            </w: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Pr="00065E24" w:rsidRDefault="00065E24">
            <w:pPr>
              <w:jc w:val="center"/>
            </w:pPr>
            <w:r w:rsidRPr="00065E24">
              <w:t> </w:t>
            </w:r>
          </w:p>
        </w:tc>
        <w:tc>
          <w:tcPr>
            <w:tcW w:w="980" w:type="dxa"/>
            <w:tcBorders>
              <w:top w:val="single" w:sz="4" w:space="0" w:color="auto"/>
              <w:bottom w:val="single" w:sz="4" w:space="0" w:color="auto"/>
            </w:tcBorders>
            <w:shd w:val="clear" w:color="auto" w:fill="auto"/>
            <w:noWrap/>
            <w:vAlign w:val="bottom"/>
            <w:hideMark/>
          </w:tcPr>
          <w:p w:rsidR="00065E24" w:rsidRPr="00065E24" w:rsidRDefault="00065E24">
            <w:pPr>
              <w:jc w:val="right"/>
            </w:pPr>
            <w:r w:rsidRPr="00065E24">
              <w:t> </w:t>
            </w:r>
          </w:p>
        </w:tc>
        <w:tc>
          <w:tcPr>
            <w:tcW w:w="1340" w:type="dxa"/>
            <w:tcBorders>
              <w:top w:val="single" w:sz="4" w:space="0" w:color="auto"/>
              <w:bottom w:val="single" w:sz="4" w:space="0" w:color="auto"/>
            </w:tcBorders>
            <w:shd w:val="clear" w:color="auto" w:fill="auto"/>
            <w:noWrap/>
            <w:vAlign w:val="bottom"/>
            <w:hideMark/>
          </w:tcPr>
          <w:p w:rsidR="00065E24" w:rsidRPr="00065E24" w:rsidRDefault="00065E24">
            <w:pPr>
              <w:jc w:val="right"/>
            </w:pPr>
            <w:r w:rsidRPr="00065E24">
              <w:t> </w:t>
            </w: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Pr="00065E24" w:rsidRDefault="00065E24">
            <w:pPr>
              <w:jc w:val="right"/>
              <w:rPr>
                <w:b/>
                <w:bCs/>
                <w:i/>
                <w:iCs/>
              </w:rPr>
            </w:pPr>
          </w:p>
        </w:tc>
      </w:tr>
      <w:tr w:rsidR="00065E24" w:rsidTr="00B371A9">
        <w:trPr>
          <w:trHeight w:val="255"/>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E24" w:rsidRPr="00B371A9" w:rsidRDefault="009017D2">
            <w:pPr>
              <w:jc w:val="center"/>
              <w:rPr>
                <w:b/>
                <w:bCs/>
                <w:iCs/>
              </w:rPr>
            </w:pPr>
            <w:r w:rsidRPr="00B371A9">
              <w:rPr>
                <w:b/>
                <w:bCs/>
                <w:iCs/>
              </w:rPr>
              <w:t xml:space="preserve">Укупно за </w:t>
            </w:r>
            <w:r w:rsidR="00B371A9">
              <w:rPr>
                <w:b/>
                <w:bCs/>
                <w:iCs/>
              </w:rPr>
              <w:t>канализацију-</w:t>
            </w:r>
            <w:r w:rsidR="0003390C">
              <w:rPr>
                <w:b/>
                <w:bCs/>
                <w:iCs/>
              </w:rPr>
              <w:t xml:space="preserve"> </w:t>
            </w:r>
            <w:r w:rsidRPr="00B371A9">
              <w:rPr>
                <w:b/>
                <w:bCs/>
                <w:iCs/>
              </w:rPr>
              <w:t>водовод</w:t>
            </w:r>
          </w:p>
          <w:p w:rsidR="00065E24" w:rsidRPr="00065E24" w:rsidRDefault="00065E24">
            <w:pPr>
              <w:jc w:val="center"/>
              <w:rPr>
                <w:rFonts w:ascii="Arial" w:hAnsi="Arial" w:cs="Arial"/>
                <w:b/>
                <w:bCs/>
                <w:i/>
                <w:iCs/>
                <w:sz w:val="20"/>
                <w:szCs w:val="20"/>
              </w:rPr>
            </w:pPr>
          </w:p>
        </w:tc>
        <w:tc>
          <w:tcPr>
            <w:tcW w:w="980" w:type="dxa"/>
            <w:tcBorders>
              <w:top w:val="single" w:sz="4" w:space="0" w:color="auto"/>
              <w:left w:val="single" w:sz="4" w:space="0" w:color="auto"/>
              <w:bottom w:val="single" w:sz="4" w:space="0" w:color="auto"/>
            </w:tcBorders>
            <w:shd w:val="clear" w:color="auto" w:fill="auto"/>
            <w:noWrap/>
            <w:vAlign w:val="bottom"/>
            <w:hideMark/>
          </w:tcPr>
          <w:p w:rsidR="00065E24" w:rsidRDefault="00065E24">
            <w:pPr>
              <w:jc w:val="center"/>
              <w:rPr>
                <w:rFonts w:ascii="Arial" w:hAnsi="Arial" w:cs="Arial"/>
                <w:sz w:val="20"/>
                <w:szCs w:val="20"/>
              </w:rPr>
            </w:pPr>
          </w:p>
        </w:tc>
        <w:tc>
          <w:tcPr>
            <w:tcW w:w="980" w:type="dxa"/>
            <w:tcBorders>
              <w:top w:val="single" w:sz="4" w:space="0" w:color="auto"/>
              <w:bottom w:val="single" w:sz="4" w:space="0" w:color="auto"/>
            </w:tcBorders>
            <w:shd w:val="clear" w:color="auto" w:fill="auto"/>
            <w:noWrap/>
            <w:vAlign w:val="bottom"/>
            <w:hideMark/>
          </w:tcPr>
          <w:p w:rsidR="00065E24" w:rsidRDefault="00065E24">
            <w:pPr>
              <w:jc w:val="right"/>
              <w:rPr>
                <w:rFonts w:ascii="Arial" w:hAnsi="Arial" w:cs="Arial"/>
                <w:sz w:val="20"/>
                <w:szCs w:val="20"/>
              </w:rPr>
            </w:pPr>
          </w:p>
        </w:tc>
        <w:tc>
          <w:tcPr>
            <w:tcW w:w="1340" w:type="dxa"/>
            <w:tcBorders>
              <w:top w:val="single" w:sz="4" w:space="0" w:color="auto"/>
              <w:bottom w:val="single" w:sz="4" w:space="0" w:color="auto"/>
            </w:tcBorders>
            <w:shd w:val="clear" w:color="auto" w:fill="auto"/>
            <w:noWrap/>
            <w:vAlign w:val="bottom"/>
            <w:hideMark/>
          </w:tcPr>
          <w:p w:rsidR="00065E24" w:rsidRDefault="00065E24">
            <w:pPr>
              <w:jc w:val="right"/>
              <w:rPr>
                <w:rFonts w:ascii="Arial" w:hAnsi="Arial" w:cs="Arial"/>
                <w:sz w:val="20"/>
                <w:szCs w:val="20"/>
              </w:rPr>
            </w:pPr>
          </w:p>
        </w:tc>
        <w:tc>
          <w:tcPr>
            <w:tcW w:w="1243" w:type="dxa"/>
            <w:tcBorders>
              <w:top w:val="single" w:sz="4" w:space="0" w:color="auto"/>
              <w:bottom w:val="single" w:sz="4" w:space="0" w:color="auto"/>
              <w:right w:val="single" w:sz="4" w:space="0" w:color="auto"/>
            </w:tcBorders>
            <w:shd w:val="clear" w:color="auto" w:fill="auto"/>
            <w:noWrap/>
            <w:vAlign w:val="bottom"/>
            <w:hideMark/>
          </w:tcPr>
          <w:p w:rsidR="00065E24" w:rsidRDefault="00065E24">
            <w:pPr>
              <w:jc w:val="right"/>
              <w:rPr>
                <w:rFonts w:ascii="Arial" w:hAnsi="Arial" w:cs="Arial"/>
                <w:b/>
                <w:bCs/>
                <w:i/>
                <w:iCs/>
                <w:sz w:val="20"/>
                <w:szCs w:val="20"/>
              </w:rPr>
            </w:pPr>
          </w:p>
        </w:tc>
      </w:tr>
      <w:tr w:rsidR="00846D0F" w:rsidTr="00B371A9">
        <w:trPr>
          <w:trHeight w:val="255"/>
        </w:trPr>
        <w:tc>
          <w:tcPr>
            <w:tcW w:w="5357" w:type="dxa"/>
            <w:tcBorders>
              <w:top w:val="single" w:sz="4" w:space="0" w:color="auto"/>
              <w:bottom w:val="single" w:sz="4" w:space="0" w:color="auto"/>
            </w:tcBorders>
            <w:shd w:val="clear" w:color="auto" w:fill="auto"/>
            <w:noWrap/>
            <w:vAlign w:val="bottom"/>
            <w:hideMark/>
          </w:tcPr>
          <w:p w:rsidR="00846D0F" w:rsidRDefault="00846D0F" w:rsidP="00411DEF">
            <w:pPr>
              <w:rPr>
                <w:lang/>
              </w:rPr>
            </w:pPr>
          </w:p>
          <w:p w:rsidR="00846D0F" w:rsidRDefault="00846D0F" w:rsidP="00411DEF">
            <w:pPr>
              <w:rPr>
                <w:lang/>
              </w:rPr>
            </w:pPr>
          </w:p>
          <w:p w:rsidR="00846D0F" w:rsidRDefault="00846D0F" w:rsidP="00411DEF">
            <w:pPr>
              <w:rPr>
                <w:lang/>
              </w:rPr>
            </w:pPr>
          </w:p>
          <w:p w:rsidR="00846D0F" w:rsidRDefault="00846D0F" w:rsidP="00411DEF">
            <w:pPr>
              <w:rPr>
                <w:lang/>
              </w:rPr>
            </w:pPr>
          </w:p>
          <w:p w:rsidR="00846D0F" w:rsidRDefault="00846D0F" w:rsidP="00411DEF">
            <w:pPr>
              <w:rPr>
                <w:lang/>
              </w:rPr>
            </w:pPr>
          </w:p>
          <w:p w:rsidR="00846D0F" w:rsidRDefault="00846D0F" w:rsidP="00411DEF">
            <w:pPr>
              <w:rPr>
                <w:lang/>
              </w:rPr>
            </w:pPr>
          </w:p>
          <w:p w:rsidR="00846D0F" w:rsidRPr="00846D0F" w:rsidRDefault="00846D0F" w:rsidP="00411DEF">
            <w:pPr>
              <w:rPr>
                <w:lang/>
              </w:rPr>
            </w:pPr>
          </w:p>
        </w:tc>
        <w:tc>
          <w:tcPr>
            <w:tcW w:w="980" w:type="dxa"/>
            <w:tcBorders>
              <w:top w:val="single" w:sz="4" w:space="0" w:color="auto"/>
              <w:bottom w:val="single" w:sz="4" w:space="0" w:color="auto"/>
            </w:tcBorders>
            <w:shd w:val="clear" w:color="auto" w:fill="auto"/>
            <w:noWrap/>
            <w:vAlign w:val="bottom"/>
            <w:hideMark/>
          </w:tcPr>
          <w:p w:rsidR="00846D0F" w:rsidRPr="00065E24" w:rsidRDefault="00846D0F" w:rsidP="00411DEF">
            <w:pPr>
              <w:jc w:val="center"/>
            </w:pPr>
          </w:p>
        </w:tc>
        <w:tc>
          <w:tcPr>
            <w:tcW w:w="980" w:type="dxa"/>
            <w:tcBorders>
              <w:top w:val="single" w:sz="4" w:space="0" w:color="auto"/>
              <w:bottom w:val="single" w:sz="4" w:space="0" w:color="auto"/>
            </w:tcBorders>
            <w:shd w:val="clear" w:color="auto" w:fill="auto"/>
            <w:noWrap/>
            <w:vAlign w:val="bottom"/>
            <w:hideMark/>
          </w:tcPr>
          <w:p w:rsidR="00846D0F" w:rsidRPr="00065E24" w:rsidRDefault="00846D0F" w:rsidP="00411DEF">
            <w:pPr>
              <w:jc w:val="right"/>
            </w:pPr>
          </w:p>
        </w:tc>
        <w:tc>
          <w:tcPr>
            <w:tcW w:w="1340" w:type="dxa"/>
            <w:tcBorders>
              <w:top w:val="single" w:sz="4" w:space="0" w:color="auto"/>
              <w:bottom w:val="single" w:sz="4" w:space="0" w:color="auto"/>
            </w:tcBorders>
            <w:shd w:val="clear" w:color="auto" w:fill="auto"/>
            <w:noWrap/>
            <w:vAlign w:val="bottom"/>
            <w:hideMark/>
          </w:tcPr>
          <w:p w:rsidR="00846D0F" w:rsidRPr="00065E24" w:rsidRDefault="00846D0F" w:rsidP="00411DEF">
            <w:pPr>
              <w:jc w:val="right"/>
            </w:pPr>
          </w:p>
        </w:tc>
        <w:tc>
          <w:tcPr>
            <w:tcW w:w="1243" w:type="dxa"/>
            <w:tcBorders>
              <w:top w:val="single" w:sz="4" w:space="0" w:color="auto"/>
              <w:bottom w:val="single" w:sz="4" w:space="0" w:color="auto"/>
            </w:tcBorders>
            <w:shd w:val="clear" w:color="auto" w:fill="auto"/>
            <w:noWrap/>
            <w:vAlign w:val="bottom"/>
            <w:hideMark/>
          </w:tcPr>
          <w:p w:rsidR="00846D0F" w:rsidRPr="00065E24" w:rsidRDefault="00846D0F" w:rsidP="00411DEF">
            <w:pPr>
              <w:jc w:val="right"/>
            </w:pPr>
          </w:p>
        </w:tc>
      </w:tr>
    </w:tbl>
    <w:tbl>
      <w:tblPr>
        <w:tblStyle w:val="TableGrid"/>
        <w:tblW w:w="9900" w:type="dxa"/>
        <w:tblInd w:w="18" w:type="dxa"/>
        <w:tblLook w:val="04A0"/>
      </w:tblPr>
      <w:tblGrid>
        <w:gridCol w:w="4892"/>
        <w:gridCol w:w="5008"/>
      </w:tblGrid>
      <w:tr w:rsidR="00021550" w:rsidTr="00B371A9">
        <w:tc>
          <w:tcPr>
            <w:tcW w:w="9900" w:type="dxa"/>
            <w:gridSpan w:val="2"/>
            <w:tcBorders>
              <w:top w:val="single" w:sz="4" w:space="0" w:color="auto"/>
            </w:tcBorders>
          </w:tcPr>
          <w:p w:rsidR="00021550" w:rsidRDefault="00021550" w:rsidP="00685BE9">
            <w:pPr>
              <w:jc w:val="center"/>
              <w:rPr>
                <w:b/>
              </w:rPr>
            </w:pPr>
            <w:r w:rsidRPr="00CA0984">
              <w:rPr>
                <w:b/>
              </w:rPr>
              <w:t>ЗБИРНА РЕКАПИТУЛАЦИЈА</w:t>
            </w:r>
          </w:p>
          <w:p w:rsidR="00021550" w:rsidRPr="00CA0984" w:rsidRDefault="00021550" w:rsidP="00685BE9">
            <w:pPr>
              <w:jc w:val="center"/>
              <w:rPr>
                <w:b/>
              </w:rPr>
            </w:pPr>
          </w:p>
        </w:tc>
      </w:tr>
      <w:tr w:rsidR="00021550" w:rsidTr="00B371A9">
        <w:tc>
          <w:tcPr>
            <w:tcW w:w="4892" w:type="dxa"/>
          </w:tcPr>
          <w:p w:rsidR="00021550" w:rsidRPr="006A212D" w:rsidRDefault="006A212D" w:rsidP="00685BE9">
            <w:r>
              <w:t>ПРИПРЕМНИ РАДОВИ</w:t>
            </w:r>
          </w:p>
        </w:tc>
        <w:tc>
          <w:tcPr>
            <w:tcW w:w="5008" w:type="dxa"/>
          </w:tcPr>
          <w:p w:rsidR="00021550" w:rsidRPr="00D77F8D" w:rsidRDefault="00021550" w:rsidP="00685BE9"/>
        </w:tc>
      </w:tr>
      <w:tr w:rsidR="006A212D" w:rsidTr="00B371A9">
        <w:tc>
          <w:tcPr>
            <w:tcW w:w="4892" w:type="dxa"/>
          </w:tcPr>
          <w:p w:rsidR="006A212D" w:rsidRPr="006A212D" w:rsidRDefault="006A212D" w:rsidP="00685BE9">
            <w:r>
              <w:t>ПРЕТХОДНИ РАДОВИ</w:t>
            </w:r>
          </w:p>
        </w:tc>
        <w:tc>
          <w:tcPr>
            <w:tcW w:w="5008" w:type="dxa"/>
          </w:tcPr>
          <w:p w:rsidR="006A212D" w:rsidRPr="00D77F8D" w:rsidRDefault="006A212D" w:rsidP="00685BE9"/>
        </w:tc>
      </w:tr>
      <w:tr w:rsidR="006A212D" w:rsidTr="00B371A9">
        <w:tc>
          <w:tcPr>
            <w:tcW w:w="4892" w:type="dxa"/>
          </w:tcPr>
          <w:p w:rsidR="006A212D" w:rsidRDefault="006A212D" w:rsidP="00685BE9">
            <w:r>
              <w:t>ДЕМОНТАЖА И РУШЕЊЕ</w:t>
            </w:r>
          </w:p>
        </w:tc>
        <w:tc>
          <w:tcPr>
            <w:tcW w:w="5008" w:type="dxa"/>
          </w:tcPr>
          <w:p w:rsidR="006A212D" w:rsidRPr="00D77F8D" w:rsidRDefault="006A212D" w:rsidP="00685BE9"/>
        </w:tc>
      </w:tr>
      <w:tr w:rsidR="00021550" w:rsidTr="00B371A9">
        <w:tc>
          <w:tcPr>
            <w:tcW w:w="4892" w:type="dxa"/>
          </w:tcPr>
          <w:p w:rsidR="00021550" w:rsidRPr="00D77F8D" w:rsidRDefault="00021550" w:rsidP="00685BE9">
            <w:r>
              <w:t>ЗЕМЉАНИ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БЕТОНСКИ И АРМИРАНО БЕТОНСКИ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АРМИРАЧКИ РАДОВИ</w:t>
            </w:r>
          </w:p>
        </w:tc>
        <w:tc>
          <w:tcPr>
            <w:tcW w:w="5008" w:type="dxa"/>
          </w:tcPr>
          <w:p w:rsidR="00021550" w:rsidRPr="00D77F8D" w:rsidRDefault="00021550" w:rsidP="00685BE9"/>
        </w:tc>
      </w:tr>
      <w:tr w:rsidR="000F0D9C" w:rsidTr="00B371A9">
        <w:tc>
          <w:tcPr>
            <w:tcW w:w="4892" w:type="dxa"/>
          </w:tcPr>
          <w:p w:rsidR="000F0D9C" w:rsidRPr="000F0D9C" w:rsidRDefault="000F0D9C" w:rsidP="00685BE9">
            <w:r>
              <w:t>ЧЕЛИЧАРСКИ РАДОВИ</w:t>
            </w:r>
          </w:p>
        </w:tc>
        <w:tc>
          <w:tcPr>
            <w:tcW w:w="5008" w:type="dxa"/>
          </w:tcPr>
          <w:p w:rsidR="000F0D9C" w:rsidRPr="00D77F8D" w:rsidRDefault="000F0D9C" w:rsidP="00685BE9"/>
        </w:tc>
      </w:tr>
      <w:tr w:rsidR="00F50B71" w:rsidTr="00B371A9">
        <w:tc>
          <w:tcPr>
            <w:tcW w:w="4892" w:type="dxa"/>
          </w:tcPr>
          <w:p w:rsidR="00F50B71" w:rsidRDefault="00F50B71" w:rsidP="00685BE9">
            <w:r>
              <w:t>РАЗНИ РАДОВИ</w:t>
            </w:r>
          </w:p>
        </w:tc>
        <w:tc>
          <w:tcPr>
            <w:tcW w:w="5008" w:type="dxa"/>
          </w:tcPr>
          <w:p w:rsidR="00F50B71" w:rsidRPr="00D77F8D" w:rsidRDefault="00F50B71" w:rsidP="00685BE9"/>
        </w:tc>
      </w:tr>
      <w:tr w:rsidR="00021550" w:rsidTr="00B371A9">
        <w:tc>
          <w:tcPr>
            <w:tcW w:w="4892" w:type="dxa"/>
          </w:tcPr>
          <w:p w:rsidR="00021550" w:rsidRPr="00D77F8D" w:rsidRDefault="00021550" w:rsidP="00685BE9">
            <w:r>
              <w:t>ПОКРИВАЧКИ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ИЗОЛАТЕРСКИ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ГРЕЂЕВИНСКА СТОЛАРИЈА</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КЕРАМИЧАРСКИ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СУВОМОНТАЖНИ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МОЛЕРСКО ФАРБАРСКИ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МЕТАЛНА КОНСТРУКЦИЈА ЗА ПОКРИВАЊЕ ТЕРЕНА</w:t>
            </w:r>
          </w:p>
        </w:tc>
        <w:tc>
          <w:tcPr>
            <w:tcW w:w="5008" w:type="dxa"/>
          </w:tcPr>
          <w:p w:rsidR="00021550" w:rsidRPr="00D77F8D" w:rsidRDefault="00021550" w:rsidP="00685BE9"/>
        </w:tc>
      </w:tr>
      <w:tr w:rsidR="00021550" w:rsidTr="00B371A9">
        <w:tc>
          <w:tcPr>
            <w:tcW w:w="4892" w:type="dxa"/>
          </w:tcPr>
          <w:p w:rsidR="00021550" w:rsidRPr="008B0627" w:rsidRDefault="00021550" w:rsidP="008B0627">
            <w:r w:rsidRPr="002D6764">
              <w:t>Б</w:t>
            </w:r>
            <w:r w:rsidR="008B0627">
              <w:t>РАВАРСКИ</w:t>
            </w:r>
            <w:r w:rsidRPr="002D6764">
              <w:t xml:space="preserve">, </w:t>
            </w:r>
            <w:r w:rsidR="008B0627">
              <w:t>ЛИМАРСКИ</w:t>
            </w:r>
            <w:r w:rsidRPr="002D6764">
              <w:t xml:space="preserve">, </w:t>
            </w:r>
            <w:r w:rsidR="008B0627">
              <w:t>КРОВОПОКРИВАЧКИ</w:t>
            </w:r>
            <w:r w:rsidRPr="002D6764">
              <w:t xml:space="preserve"> </w:t>
            </w:r>
            <w:r w:rsidR="008B0627">
              <w:t>И</w:t>
            </w:r>
            <w:r w:rsidRPr="002D6764">
              <w:t xml:space="preserve"> </w:t>
            </w:r>
            <w:r w:rsidR="008B0627">
              <w:t>ФАСАДЕРСКИ РАДОВИ</w:t>
            </w:r>
          </w:p>
        </w:tc>
        <w:tc>
          <w:tcPr>
            <w:tcW w:w="5008" w:type="dxa"/>
          </w:tcPr>
          <w:p w:rsidR="00021550" w:rsidRPr="00D77F8D" w:rsidRDefault="00021550" w:rsidP="00685BE9"/>
        </w:tc>
      </w:tr>
      <w:tr w:rsidR="00021550" w:rsidTr="00B371A9">
        <w:tc>
          <w:tcPr>
            <w:tcW w:w="4892" w:type="dxa"/>
          </w:tcPr>
          <w:p w:rsidR="00021550" w:rsidRPr="00D77F8D" w:rsidRDefault="00021550" w:rsidP="00685BE9">
            <w:r>
              <w:t>ЕЛЕКТРО ИНСТАЛАЦИЈЕ</w:t>
            </w:r>
          </w:p>
        </w:tc>
        <w:tc>
          <w:tcPr>
            <w:tcW w:w="5008" w:type="dxa"/>
          </w:tcPr>
          <w:p w:rsidR="00021550" w:rsidRPr="00D77F8D" w:rsidRDefault="00021550" w:rsidP="00685BE9"/>
        </w:tc>
      </w:tr>
      <w:tr w:rsidR="00B048F3" w:rsidTr="00B371A9">
        <w:tc>
          <w:tcPr>
            <w:tcW w:w="4892" w:type="dxa"/>
          </w:tcPr>
          <w:p w:rsidR="00B048F3" w:rsidRPr="00B048F3" w:rsidRDefault="00B048F3" w:rsidP="00065E24">
            <w:r>
              <w:t>ХИДРАНТСКА МРЕЖА</w:t>
            </w:r>
          </w:p>
        </w:tc>
        <w:tc>
          <w:tcPr>
            <w:tcW w:w="5008" w:type="dxa"/>
          </w:tcPr>
          <w:p w:rsidR="00B048F3" w:rsidRPr="00D77F8D" w:rsidRDefault="00B048F3" w:rsidP="00685BE9"/>
        </w:tc>
      </w:tr>
      <w:tr w:rsidR="00065E24" w:rsidTr="00B371A9">
        <w:tc>
          <w:tcPr>
            <w:tcW w:w="4892" w:type="dxa"/>
          </w:tcPr>
          <w:p w:rsidR="00065E24" w:rsidRDefault="005F1BC2" w:rsidP="00065E24">
            <w:r>
              <w:t>КАНАЛИЗАЦИЈА</w:t>
            </w:r>
          </w:p>
        </w:tc>
        <w:tc>
          <w:tcPr>
            <w:tcW w:w="5008" w:type="dxa"/>
          </w:tcPr>
          <w:p w:rsidR="00065E24" w:rsidRPr="00D77F8D" w:rsidRDefault="00065E24" w:rsidP="00685BE9"/>
        </w:tc>
      </w:tr>
      <w:tr w:rsidR="00065E24" w:rsidTr="00B371A9">
        <w:tc>
          <w:tcPr>
            <w:tcW w:w="4892" w:type="dxa"/>
          </w:tcPr>
          <w:p w:rsidR="00065E24" w:rsidRDefault="005F1BC2" w:rsidP="00065E24">
            <w:r>
              <w:t>ВОДОВОД</w:t>
            </w:r>
          </w:p>
        </w:tc>
        <w:tc>
          <w:tcPr>
            <w:tcW w:w="5008" w:type="dxa"/>
          </w:tcPr>
          <w:p w:rsidR="00065E24" w:rsidRPr="00D77F8D" w:rsidRDefault="00065E24" w:rsidP="00685BE9"/>
        </w:tc>
      </w:tr>
      <w:tr w:rsidR="00021550" w:rsidTr="00B371A9">
        <w:tc>
          <w:tcPr>
            <w:tcW w:w="9900" w:type="dxa"/>
            <w:gridSpan w:val="2"/>
          </w:tcPr>
          <w:p w:rsidR="00021550" w:rsidRDefault="00021550" w:rsidP="00685BE9"/>
          <w:p w:rsidR="00021550" w:rsidRPr="00D77F8D" w:rsidRDefault="00021550" w:rsidP="00685BE9"/>
        </w:tc>
      </w:tr>
      <w:tr w:rsidR="00021550" w:rsidTr="00B371A9">
        <w:tc>
          <w:tcPr>
            <w:tcW w:w="4892" w:type="dxa"/>
          </w:tcPr>
          <w:p w:rsidR="00021550" w:rsidRDefault="00021550" w:rsidP="00685BE9">
            <w:pPr>
              <w:rPr>
                <w:b/>
              </w:rPr>
            </w:pPr>
            <w:r w:rsidRPr="00CA0984">
              <w:rPr>
                <w:b/>
              </w:rPr>
              <w:t>УКУПНО БЕЗ ПДВ-а</w:t>
            </w:r>
            <w:r>
              <w:rPr>
                <w:b/>
              </w:rPr>
              <w:t>:</w:t>
            </w:r>
          </w:p>
          <w:p w:rsidR="00021550" w:rsidRPr="00CA0984" w:rsidRDefault="00021550" w:rsidP="00685BE9">
            <w:pPr>
              <w:rPr>
                <w:b/>
              </w:rPr>
            </w:pPr>
          </w:p>
        </w:tc>
        <w:tc>
          <w:tcPr>
            <w:tcW w:w="5008" w:type="dxa"/>
          </w:tcPr>
          <w:p w:rsidR="00021550" w:rsidRPr="00D77F8D" w:rsidRDefault="00021550" w:rsidP="00685BE9"/>
        </w:tc>
      </w:tr>
      <w:tr w:rsidR="00021550" w:rsidTr="00B371A9">
        <w:tc>
          <w:tcPr>
            <w:tcW w:w="4892" w:type="dxa"/>
          </w:tcPr>
          <w:p w:rsidR="00021550" w:rsidRDefault="00021550" w:rsidP="00685BE9">
            <w:pPr>
              <w:rPr>
                <w:b/>
              </w:rPr>
            </w:pPr>
            <w:r w:rsidRPr="00CA0984">
              <w:rPr>
                <w:b/>
              </w:rPr>
              <w:t>ПДВ</w:t>
            </w:r>
            <w:r>
              <w:rPr>
                <w:b/>
              </w:rPr>
              <w:t>:</w:t>
            </w:r>
          </w:p>
          <w:p w:rsidR="00021550" w:rsidRPr="00CA0984" w:rsidRDefault="00021550" w:rsidP="00685BE9">
            <w:pPr>
              <w:rPr>
                <w:b/>
              </w:rPr>
            </w:pPr>
          </w:p>
        </w:tc>
        <w:tc>
          <w:tcPr>
            <w:tcW w:w="5008" w:type="dxa"/>
          </w:tcPr>
          <w:p w:rsidR="00021550" w:rsidRPr="00D77F8D" w:rsidRDefault="00021550" w:rsidP="00685BE9"/>
        </w:tc>
      </w:tr>
      <w:tr w:rsidR="00021550" w:rsidTr="00B371A9">
        <w:tc>
          <w:tcPr>
            <w:tcW w:w="4892" w:type="dxa"/>
          </w:tcPr>
          <w:p w:rsidR="00021550" w:rsidRDefault="00021550" w:rsidP="00685BE9">
            <w:pPr>
              <w:rPr>
                <w:b/>
              </w:rPr>
            </w:pPr>
            <w:r w:rsidRPr="00CA0984">
              <w:rPr>
                <w:b/>
              </w:rPr>
              <w:t>УКУПНО СА ПДВ-ом</w:t>
            </w:r>
            <w:r>
              <w:rPr>
                <w:b/>
              </w:rPr>
              <w:t>:</w:t>
            </w:r>
          </w:p>
          <w:p w:rsidR="00021550" w:rsidRPr="00CA0984" w:rsidRDefault="00021550" w:rsidP="00685BE9">
            <w:pPr>
              <w:rPr>
                <w:b/>
              </w:rPr>
            </w:pPr>
          </w:p>
        </w:tc>
        <w:tc>
          <w:tcPr>
            <w:tcW w:w="5008" w:type="dxa"/>
          </w:tcPr>
          <w:p w:rsidR="00021550" w:rsidRPr="00D77F8D" w:rsidRDefault="00021550" w:rsidP="00685BE9"/>
        </w:tc>
      </w:tr>
    </w:tbl>
    <w:p w:rsidR="00021550" w:rsidRPr="00021550" w:rsidRDefault="00021550" w:rsidP="00021550">
      <w:pPr>
        <w:tabs>
          <w:tab w:val="left" w:pos="1725"/>
        </w:tabs>
        <w:suppressAutoHyphens/>
        <w:spacing w:line="100" w:lineRule="atLeast"/>
        <w:rPr>
          <w:rFonts w:eastAsia="Arial Unicode MS"/>
          <w:color w:val="000000"/>
          <w:kern w:val="1"/>
          <w:lang w:eastAsia="ar-SA"/>
        </w:rPr>
      </w:pPr>
    </w:p>
    <w:p w:rsidR="00021550"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 xml:space="preserve">Помоћна табела за </w:t>
      </w:r>
      <w:r>
        <w:rPr>
          <w:rFonts w:eastAsia="Arial Unicode MS"/>
          <w:color w:val="000000"/>
          <w:kern w:val="1"/>
          <w:lang w:eastAsia="ar-SA"/>
        </w:rPr>
        <w:t xml:space="preserve">спољашњу </w:t>
      </w:r>
      <w:r>
        <w:rPr>
          <w:rFonts w:eastAsia="Arial Unicode MS"/>
          <w:color w:val="000000"/>
          <w:kern w:val="1"/>
          <w:lang w:val="sr-Cyrl-CS" w:eastAsia="ar-SA"/>
        </w:rPr>
        <w:t xml:space="preserve">мембрану </w:t>
      </w:r>
      <w:r w:rsidRPr="00D461D1">
        <w:rPr>
          <w:rFonts w:eastAsia="Arial Unicode MS"/>
          <w:color w:val="000000"/>
          <w:kern w:val="1"/>
          <w:lang w:val="sr-Cyrl-CS" w:eastAsia="ar-SA"/>
        </w:rPr>
        <w:t>за покривање!</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 xml:space="preserve">Понуђач је дужан да попуни табелу са тачним подацима у вези са </w:t>
      </w:r>
      <w:r>
        <w:rPr>
          <w:rFonts w:eastAsia="Arial Unicode MS"/>
          <w:color w:val="000000"/>
          <w:kern w:val="1"/>
          <w:lang w:val="sr-Cyrl-CS" w:eastAsia="ar-SA"/>
        </w:rPr>
        <w:t xml:space="preserve">спољашњом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021550" w:rsidRPr="00D461D1" w:rsidRDefault="00021550" w:rsidP="00021550">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043"/>
        <w:gridCol w:w="3261"/>
      </w:tblGrid>
      <w:tr w:rsidR="00021550" w:rsidRPr="00D461D1" w:rsidTr="00685BE9">
        <w:trPr>
          <w:trHeight w:val="1164"/>
        </w:trPr>
        <w:tc>
          <w:tcPr>
            <w:tcW w:w="2735"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Приложени доказни материјал (уписати назив документа) Каталог произвођача., атест или одг.</w:t>
            </w:r>
          </w:p>
        </w:tc>
      </w:tr>
      <w:tr w:rsidR="00021550" w:rsidRPr="00D461D1" w:rsidTr="00685BE9">
        <w:trPr>
          <w:trHeight w:val="493"/>
        </w:trPr>
        <w:tc>
          <w:tcPr>
            <w:tcW w:w="2735" w:type="dxa"/>
            <w:shd w:val="clear" w:color="auto" w:fill="auto"/>
          </w:tcPr>
          <w:p w:rsidR="00021550" w:rsidRPr="00D461D1" w:rsidRDefault="00021550" w:rsidP="00685BE9">
            <w:pPr>
              <w:tabs>
                <w:tab w:val="left" w:pos="1725"/>
              </w:tabs>
              <w:suppressAutoHyphens/>
              <w:spacing w:line="100" w:lineRule="atLeast"/>
              <w:rPr>
                <w:rFonts w:eastAsia="Arial Unicode MS"/>
                <w:kern w:val="1"/>
                <w:lang w:eastAsia="ar-SA"/>
              </w:rPr>
            </w:pPr>
            <w:r>
              <w:rPr>
                <w:rFonts w:eastAsia="Arial Unicode MS"/>
                <w:kern w:val="1"/>
                <w:lang w:eastAsia="ar-SA"/>
              </w:rPr>
              <w:t>Стил ткања</w:t>
            </w:r>
          </w:p>
        </w:tc>
        <w:tc>
          <w:tcPr>
            <w:tcW w:w="3043" w:type="dxa"/>
          </w:tcPr>
          <w:p w:rsidR="00021550" w:rsidRPr="00D461D1" w:rsidRDefault="00021550" w:rsidP="00685BE9">
            <w:pPr>
              <w:tabs>
                <w:tab w:val="left" w:pos="1725"/>
              </w:tabs>
              <w:suppressAutoHyphens/>
              <w:spacing w:line="100" w:lineRule="atLeast"/>
              <w:rPr>
                <w:rFonts w:eastAsia="Arial Unicode MS"/>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kern w:val="1"/>
                <w:lang w:eastAsia="ar-SA"/>
              </w:rPr>
            </w:pPr>
          </w:p>
        </w:tc>
      </w:tr>
      <w:tr w:rsidR="00021550" w:rsidRPr="00D461D1" w:rsidTr="00685BE9">
        <w:trPr>
          <w:trHeight w:val="401"/>
        </w:trPr>
        <w:tc>
          <w:tcPr>
            <w:tcW w:w="2735"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Укупна тежина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Дебљина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Карактеристике</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Pr="009210DB"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пуцања Warp</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пуцања Weft</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Pr="009210DB"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 Warp</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цепањаWeft</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Понашање код ватре</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Сунчева рефлексија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УВ пренос</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 вредност (вертикални проток ваздуха)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 вредност (хоризонтални  проток ваздуха)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Отпорност на увртање</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Отпорност на гљивице</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bl>
    <w:p w:rsidR="00021550" w:rsidRPr="00D461D1" w:rsidRDefault="00021550" w:rsidP="00021550">
      <w:pPr>
        <w:tabs>
          <w:tab w:val="left" w:pos="90"/>
        </w:tabs>
        <w:suppressAutoHyphens/>
        <w:spacing w:line="100" w:lineRule="atLeast"/>
        <w:rPr>
          <w:rFonts w:eastAsia="Arial Unicode MS"/>
          <w:color w:val="000000"/>
          <w:kern w:val="1"/>
          <w:lang w:eastAsia="ar-SA"/>
        </w:rPr>
      </w:pPr>
    </w:p>
    <w:tbl>
      <w:tblPr>
        <w:tblW w:w="0" w:type="auto"/>
        <w:tblLayout w:type="fixed"/>
        <w:tblLook w:val="0000"/>
      </w:tblPr>
      <w:tblGrid>
        <w:gridCol w:w="3080"/>
        <w:gridCol w:w="3068"/>
        <w:gridCol w:w="3094"/>
      </w:tblGrid>
      <w:tr w:rsidR="00021550" w:rsidRPr="00D461D1" w:rsidTr="00685BE9">
        <w:tc>
          <w:tcPr>
            <w:tcW w:w="3080"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021550" w:rsidRPr="00D461D1" w:rsidTr="00685BE9">
        <w:tc>
          <w:tcPr>
            <w:tcW w:w="3080" w:type="dxa"/>
            <w:tcBorders>
              <w:bottom w:val="single" w:sz="4" w:space="0" w:color="000000"/>
            </w:tcBorders>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r>
    </w:tbl>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br w:type="page"/>
      </w:r>
      <w:r w:rsidRPr="00D461D1">
        <w:rPr>
          <w:rFonts w:eastAsia="Arial Unicode MS"/>
          <w:color w:val="000000"/>
          <w:kern w:val="1"/>
          <w:lang w:eastAsia="ar-SA"/>
        </w:rPr>
        <w:lastRenderedPageBreak/>
        <w:t xml:space="preserve">Помоћна табела за </w:t>
      </w:r>
      <w:r>
        <w:rPr>
          <w:rFonts w:eastAsia="Arial Unicode MS"/>
          <w:color w:val="000000"/>
          <w:kern w:val="1"/>
          <w:lang w:eastAsia="ar-SA"/>
        </w:rPr>
        <w:t xml:space="preserve">унутрашњу </w:t>
      </w:r>
      <w:r>
        <w:rPr>
          <w:rFonts w:eastAsia="Arial Unicode MS"/>
          <w:color w:val="000000"/>
          <w:kern w:val="1"/>
          <w:lang w:val="sr-Cyrl-CS" w:eastAsia="ar-SA"/>
        </w:rPr>
        <w:t xml:space="preserve">мембрану </w:t>
      </w:r>
      <w:r w:rsidRPr="00D461D1">
        <w:rPr>
          <w:rFonts w:eastAsia="Arial Unicode MS"/>
          <w:color w:val="000000"/>
          <w:kern w:val="1"/>
          <w:lang w:val="sr-Cyrl-CS" w:eastAsia="ar-SA"/>
        </w:rPr>
        <w:t>за покривање!</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Напомена:</w:t>
      </w:r>
    </w:p>
    <w:p w:rsidR="00021550" w:rsidRPr="00D461D1" w:rsidRDefault="00021550" w:rsidP="00021550">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val="sr-Cyrl-CS" w:eastAsia="ar-SA"/>
        </w:rPr>
        <w:t xml:space="preserve">Понуђач је дужан да попуни табелу са тачним подацима у вези са </w:t>
      </w:r>
      <w:r>
        <w:rPr>
          <w:rFonts w:eastAsia="Arial Unicode MS"/>
          <w:color w:val="000000"/>
          <w:kern w:val="1"/>
          <w:lang w:val="sr-Cyrl-CS" w:eastAsia="ar-SA"/>
        </w:rPr>
        <w:t xml:space="preserve">унутрашњом </w:t>
      </w:r>
      <w:r w:rsidRPr="00D461D1">
        <w:rPr>
          <w:rFonts w:eastAsia="Arial Unicode MS"/>
          <w:color w:val="000000"/>
          <w:kern w:val="1"/>
          <w:lang w:val="sr-Cyrl-CS" w:eastAsia="ar-SA"/>
        </w:rPr>
        <w:t>мембраном за покривање, као и да достави адекватне доказе са наведеним подацима (сертификати, атести, каталози..)</w:t>
      </w:r>
    </w:p>
    <w:p w:rsidR="00021550" w:rsidRPr="00D461D1" w:rsidRDefault="00021550" w:rsidP="00021550">
      <w:pPr>
        <w:tabs>
          <w:tab w:val="left" w:pos="1725"/>
        </w:tabs>
        <w:suppressAutoHyphens/>
        <w:spacing w:line="100" w:lineRule="atLeast"/>
        <w:rPr>
          <w:rFonts w:eastAsia="Arial Unicode MS"/>
          <w:color w:val="000000"/>
          <w:kern w:val="1"/>
          <w:lang w:eastAsia="ar-SA"/>
        </w:rPr>
      </w:pPr>
      <w:r w:rsidRPr="00D461D1">
        <w:rPr>
          <w:rFonts w:eastAsia="Arial Unicode MS"/>
          <w:color w:val="000000"/>
          <w:kern w:val="1"/>
          <w:lang w:eastAsia="ar-SA"/>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043"/>
        <w:gridCol w:w="3261"/>
      </w:tblGrid>
      <w:tr w:rsidR="00021550" w:rsidRPr="00D461D1" w:rsidTr="00685BE9">
        <w:trPr>
          <w:trHeight w:val="1164"/>
        </w:trPr>
        <w:tc>
          <w:tcPr>
            <w:tcW w:w="2735"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Опис</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val="sr-Cyrl-CS" w:eastAsia="ar-SA"/>
              </w:rPr>
            </w:pPr>
            <w:r w:rsidRPr="00D461D1">
              <w:rPr>
                <w:rFonts w:eastAsia="Arial Unicode MS"/>
                <w:color w:val="000000"/>
                <w:kern w:val="1"/>
                <w:lang w:eastAsia="ar-SA"/>
              </w:rPr>
              <w:t>Приложени доказни материјал (уписати назив документа) Каталог произвођача., атест или одг.</w:t>
            </w:r>
          </w:p>
        </w:tc>
      </w:tr>
      <w:tr w:rsidR="00021550" w:rsidRPr="00D461D1" w:rsidTr="00685BE9">
        <w:trPr>
          <w:trHeight w:val="401"/>
        </w:trPr>
        <w:tc>
          <w:tcPr>
            <w:tcW w:w="2735"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Укупна тежина</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Pr="009210DB"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пуцања Warp</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пуцања Weft</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Pr="009210DB"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 Warp</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Снага цепањаWeft</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r w:rsidR="00021550" w:rsidRPr="00D461D1" w:rsidTr="00685BE9">
        <w:trPr>
          <w:trHeight w:val="401"/>
        </w:trPr>
        <w:tc>
          <w:tcPr>
            <w:tcW w:w="2735" w:type="dxa"/>
            <w:shd w:val="clear" w:color="auto" w:fill="auto"/>
          </w:tcPr>
          <w:p w:rsidR="00021550" w:rsidRDefault="00021550" w:rsidP="00685BE9">
            <w:pPr>
              <w:tabs>
                <w:tab w:val="left" w:pos="1725"/>
              </w:tabs>
              <w:suppressAutoHyphens/>
              <w:spacing w:line="100" w:lineRule="atLeast"/>
              <w:rPr>
                <w:rFonts w:eastAsia="Arial Unicode MS"/>
                <w:color w:val="000000"/>
                <w:kern w:val="1"/>
                <w:lang w:eastAsia="ar-SA"/>
              </w:rPr>
            </w:pPr>
            <w:r>
              <w:rPr>
                <w:rFonts w:eastAsia="Arial Unicode MS"/>
                <w:color w:val="000000"/>
                <w:kern w:val="1"/>
                <w:lang w:eastAsia="ar-SA"/>
              </w:rPr>
              <w:t>Понашање код ватре</w:t>
            </w:r>
          </w:p>
        </w:tc>
        <w:tc>
          <w:tcPr>
            <w:tcW w:w="3043" w:type="dxa"/>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c>
          <w:tcPr>
            <w:tcW w:w="3261" w:type="dxa"/>
            <w:shd w:val="clear" w:color="auto" w:fill="auto"/>
          </w:tcPr>
          <w:p w:rsidR="00021550" w:rsidRPr="00D461D1" w:rsidRDefault="00021550" w:rsidP="00685BE9">
            <w:pPr>
              <w:tabs>
                <w:tab w:val="left" w:pos="1725"/>
              </w:tabs>
              <w:suppressAutoHyphens/>
              <w:spacing w:line="100" w:lineRule="atLeast"/>
              <w:rPr>
                <w:rFonts w:eastAsia="Arial Unicode MS"/>
                <w:color w:val="000000"/>
                <w:kern w:val="1"/>
                <w:lang w:eastAsia="ar-SA"/>
              </w:rPr>
            </w:pPr>
          </w:p>
        </w:tc>
      </w:tr>
    </w:tbl>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1725"/>
        </w:tabs>
        <w:suppressAutoHyphens/>
        <w:spacing w:line="100" w:lineRule="atLeast"/>
        <w:rPr>
          <w:rFonts w:eastAsia="Arial Unicode MS"/>
          <w:color w:val="000000"/>
          <w:kern w:val="1"/>
          <w:lang w:eastAsia="ar-SA"/>
        </w:rPr>
      </w:pPr>
    </w:p>
    <w:p w:rsidR="00021550" w:rsidRPr="00D461D1" w:rsidRDefault="00021550" w:rsidP="00021550">
      <w:pPr>
        <w:tabs>
          <w:tab w:val="left" w:pos="90"/>
        </w:tabs>
        <w:suppressAutoHyphens/>
        <w:spacing w:line="100" w:lineRule="atLeast"/>
        <w:ind w:left="90"/>
        <w:jc w:val="center"/>
        <w:rPr>
          <w:rFonts w:eastAsia="Arial Unicode MS"/>
          <w:color w:val="000000"/>
          <w:kern w:val="1"/>
          <w:lang w:eastAsia="ar-SA"/>
        </w:rPr>
      </w:pPr>
    </w:p>
    <w:tbl>
      <w:tblPr>
        <w:tblW w:w="0" w:type="auto"/>
        <w:tblLayout w:type="fixed"/>
        <w:tblLook w:val="0000"/>
      </w:tblPr>
      <w:tblGrid>
        <w:gridCol w:w="3080"/>
        <w:gridCol w:w="3068"/>
        <w:gridCol w:w="3094"/>
      </w:tblGrid>
      <w:tr w:rsidR="00021550" w:rsidRPr="00D461D1" w:rsidTr="00685BE9">
        <w:tc>
          <w:tcPr>
            <w:tcW w:w="3080"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Датум:</w:t>
            </w:r>
          </w:p>
        </w:tc>
        <w:tc>
          <w:tcPr>
            <w:tcW w:w="3068"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М.П.</w:t>
            </w:r>
          </w:p>
        </w:tc>
        <w:tc>
          <w:tcPr>
            <w:tcW w:w="3094" w:type="dxa"/>
            <w:shd w:val="clear" w:color="auto" w:fill="auto"/>
            <w:vAlign w:val="center"/>
          </w:tcPr>
          <w:p w:rsidR="00021550" w:rsidRPr="00D461D1" w:rsidRDefault="00021550" w:rsidP="00685BE9">
            <w:pPr>
              <w:suppressAutoHyphens/>
              <w:spacing w:after="120" w:line="100" w:lineRule="atLeast"/>
              <w:jc w:val="center"/>
              <w:rPr>
                <w:rFonts w:eastAsia="Arial Unicode MS"/>
                <w:color w:val="000000"/>
                <w:kern w:val="1"/>
                <w:lang w:eastAsia="ar-SA"/>
              </w:rPr>
            </w:pPr>
            <w:r w:rsidRPr="00D461D1">
              <w:rPr>
                <w:rFonts w:eastAsia="Arial Unicode MS"/>
                <w:color w:val="000000"/>
                <w:kern w:val="1"/>
                <w:lang w:eastAsia="ar-SA"/>
              </w:rPr>
              <w:t>Потпис понуђача</w:t>
            </w:r>
          </w:p>
        </w:tc>
      </w:tr>
      <w:tr w:rsidR="00021550" w:rsidRPr="00D461D1" w:rsidTr="00685BE9">
        <w:tc>
          <w:tcPr>
            <w:tcW w:w="3080" w:type="dxa"/>
            <w:tcBorders>
              <w:bottom w:val="single" w:sz="4" w:space="0" w:color="000000"/>
            </w:tcBorders>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c>
          <w:tcPr>
            <w:tcW w:w="3068" w:type="dxa"/>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c>
          <w:tcPr>
            <w:tcW w:w="3094" w:type="dxa"/>
            <w:tcBorders>
              <w:bottom w:val="single" w:sz="4" w:space="0" w:color="000000"/>
            </w:tcBorders>
            <w:shd w:val="clear" w:color="auto" w:fill="auto"/>
          </w:tcPr>
          <w:p w:rsidR="00021550" w:rsidRPr="00D461D1" w:rsidRDefault="00021550" w:rsidP="00685BE9">
            <w:pPr>
              <w:suppressAutoHyphens/>
              <w:snapToGrid w:val="0"/>
              <w:spacing w:after="120" w:line="100" w:lineRule="atLeast"/>
              <w:jc w:val="center"/>
              <w:rPr>
                <w:rFonts w:eastAsia="Arial Unicode MS"/>
                <w:color w:val="000000"/>
                <w:kern w:val="1"/>
                <w:lang w:eastAsia="ar-SA"/>
              </w:rPr>
            </w:pPr>
          </w:p>
        </w:tc>
      </w:tr>
    </w:tbl>
    <w:p w:rsidR="00021550" w:rsidRPr="00ED74F7" w:rsidRDefault="00021550" w:rsidP="00021550">
      <w:pPr>
        <w:rPr>
          <w:rFonts w:ascii="Arial" w:hAnsi="Arial" w:cs="Arial"/>
        </w:rPr>
      </w:pPr>
    </w:p>
    <w:p w:rsidR="00CC73C8" w:rsidRDefault="00CC73C8" w:rsidP="00CC73C8">
      <w:pPr>
        <w:shd w:val="clear" w:color="auto" w:fill="C6D9F1"/>
        <w:suppressAutoHyphens/>
        <w:spacing w:line="100" w:lineRule="atLeast"/>
        <w:jc w:val="center"/>
        <w:rPr>
          <w:b/>
          <w:lang w:val="sr-Cyrl-CS" w:eastAsia="sr-Latn-CS"/>
        </w:rPr>
      </w:pPr>
      <w:r w:rsidRPr="003D7258">
        <w:rPr>
          <w:rFonts w:eastAsia="Arial Unicode MS"/>
          <w:b/>
          <w:bCs/>
          <w:i/>
          <w:iCs/>
          <w:color w:val="000000"/>
          <w:kern w:val="1"/>
          <w:lang w:eastAsia="ar-SA"/>
        </w:rPr>
        <w:t>V  УПУТСТВО ПОНУЂАЧИМА КАКО ДА САЧИНЕ ПОНУДУ</w:t>
      </w:r>
      <w:r>
        <w:rPr>
          <w:rFonts w:eastAsia="Arial Unicode MS"/>
          <w:b/>
          <w:bCs/>
          <w:i/>
          <w:iCs/>
          <w:color w:val="000000"/>
          <w:kern w:val="1"/>
          <w:lang w:eastAsia="ar-SA"/>
        </w:rPr>
        <w:t>,</w:t>
      </w:r>
      <w:r w:rsidRPr="00CC73C8">
        <w:rPr>
          <w:b/>
          <w:lang w:val="sr-Cyrl-CS" w:eastAsia="sr-Latn-CS"/>
        </w:rPr>
        <w:t xml:space="preserve"> </w:t>
      </w:r>
      <w:r>
        <w:rPr>
          <w:b/>
          <w:lang w:val="sr-Cyrl-CS" w:eastAsia="sr-Latn-CS"/>
        </w:rPr>
        <w:t>од стране 8 - 9, те сада иста гласи:</w:t>
      </w:r>
    </w:p>
    <w:p w:rsidR="00CC73C8" w:rsidRPr="00CC73C8" w:rsidRDefault="00CC73C8" w:rsidP="00CC73C8">
      <w:pPr>
        <w:shd w:val="clear" w:color="auto" w:fill="C6D9F1"/>
        <w:suppressAutoHyphens/>
        <w:spacing w:line="100" w:lineRule="atLeast"/>
        <w:jc w:val="center"/>
        <w:rPr>
          <w:rFonts w:eastAsia="Arial Unicode MS"/>
          <w:b/>
          <w:bCs/>
          <w:i/>
          <w:iCs/>
          <w:color w:val="000000"/>
          <w:kern w:val="1"/>
          <w:lang w:eastAsia="ar-SA"/>
        </w:rPr>
      </w:pPr>
    </w:p>
    <w:p w:rsidR="00CC73C8" w:rsidRPr="003D7258" w:rsidRDefault="00CC73C8" w:rsidP="00CC73C8">
      <w:pPr>
        <w:suppressAutoHyphens/>
        <w:spacing w:line="100" w:lineRule="atLeast"/>
        <w:jc w:val="both"/>
        <w:rPr>
          <w:rFonts w:eastAsia="Arial Unicode MS"/>
          <w:b/>
          <w:bCs/>
          <w:i/>
          <w:iCs/>
          <w:color w:val="000000"/>
          <w:kern w:val="1"/>
          <w:lang w:eastAsia="ar-SA"/>
        </w:rPr>
      </w:pPr>
      <w:r w:rsidRPr="003D7258">
        <w:rPr>
          <w:rFonts w:eastAsia="Arial Unicode MS"/>
          <w:b/>
          <w:bCs/>
          <w:i/>
          <w:iCs/>
          <w:color w:val="000000"/>
          <w:kern w:val="1"/>
          <w:lang w:eastAsia="ar-SA"/>
        </w:rPr>
        <w:t>1. ПОДАЦИ О ЈЕЗИКУ НА КОЈЕМ ПОНУДА МОРА ДА БУДЕ САСТАВЉЕНА</w:t>
      </w:r>
    </w:p>
    <w:p w:rsidR="00CC73C8" w:rsidRPr="003D7258" w:rsidRDefault="00CC73C8" w:rsidP="00CC73C8">
      <w:pPr>
        <w:suppressAutoHyphens/>
        <w:spacing w:line="100" w:lineRule="atLeast"/>
        <w:jc w:val="both"/>
        <w:rPr>
          <w:rFonts w:eastAsia="Arial Unicode MS"/>
          <w:b/>
          <w:bCs/>
          <w:i/>
          <w:iCs/>
          <w:color w:val="000000"/>
          <w:kern w:val="1"/>
          <w:lang w:eastAsia="ar-SA"/>
        </w:rPr>
      </w:pPr>
    </w:p>
    <w:p w:rsidR="00CC73C8" w:rsidRPr="003D7258" w:rsidRDefault="00CC73C8" w:rsidP="00CC73C8">
      <w:pPr>
        <w:suppressAutoHyphens/>
        <w:spacing w:line="100" w:lineRule="atLeast"/>
        <w:jc w:val="both"/>
        <w:rPr>
          <w:rFonts w:eastAsia="Arial Unicode MS"/>
          <w:b/>
          <w:bCs/>
          <w:i/>
          <w:iCs/>
          <w:color w:val="000000"/>
          <w:kern w:val="1"/>
          <w:lang w:eastAsia="ar-SA"/>
        </w:rPr>
      </w:pPr>
      <w:r w:rsidRPr="003D7258">
        <w:rPr>
          <w:rFonts w:eastAsia="Arial Unicode MS"/>
          <w:color w:val="000000"/>
          <w:kern w:val="1"/>
          <w:lang w:eastAsia="ar-SA"/>
        </w:rPr>
        <w:t>Понуђач подноси понуду на српском језику.</w:t>
      </w:r>
    </w:p>
    <w:p w:rsidR="00CC73C8" w:rsidRPr="003D7258" w:rsidRDefault="00CC73C8" w:rsidP="00CC73C8">
      <w:pPr>
        <w:suppressAutoHyphens/>
        <w:spacing w:line="100" w:lineRule="atLeast"/>
        <w:jc w:val="both"/>
        <w:rPr>
          <w:rFonts w:eastAsia="Arial Unicode MS"/>
          <w:b/>
          <w:bCs/>
          <w:i/>
          <w:iCs/>
          <w:color w:val="000000"/>
          <w:kern w:val="1"/>
          <w:lang w:eastAsia="ar-SA"/>
        </w:rPr>
      </w:pPr>
    </w:p>
    <w:p w:rsidR="00CC73C8" w:rsidRPr="003D7258" w:rsidRDefault="00CC73C8" w:rsidP="00CC73C8">
      <w:pPr>
        <w:suppressAutoHyphens/>
        <w:spacing w:line="100" w:lineRule="atLeast"/>
        <w:jc w:val="both"/>
        <w:rPr>
          <w:rFonts w:eastAsia="TimesNewRomanPSMT"/>
          <w:bCs/>
          <w:color w:val="000000"/>
          <w:kern w:val="1"/>
          <w:lang w:eastAsia="ar-SA"/>
        </w:rPr>
      </w:pPr>
      <w:r w:rsidRPr="003D7258">
        <w:rPr>
          <w:rFonts w:eastAsia="Arial Unicode MS"/>
          <w:b/>
          <w:bCs/>
          <w:i/>
          <w:iCs/>
          <w:color w:val="000000"/>
          <w:kern w:val="1"/>
          <w:lang w:eastAsia="ar-SA"/>
        </w:rPr>
        <w:t>2. НАЧИН НА КОЈИ ПОНУДА МОРА ДА БУДЕ САЧИЊЕНА</w:t>
      </w:r>
    </w:p>
    <w:p w:rsidR="00CC73C8" w:rsidRPr="003D7258" w:rsidRDefault="00CC73C8" w:rsidP="00CC73C8">
      <w:pPr>
        <w:suppressAutoHyphens/>
        <w:spacing w:line="100" w:lineRule="atLeast"/>
        <w:jc w:val="both"/>
        <w:rPr>
          <w:rFonts w:eastAsia="TimesNewRomanPSMT"/>
          <w:bCs/>
          <w:color w:val="000000"/>
          <w:kern w:val="1"/>
          <w:lang w:eastAsia="ar-SA"/>
        </w:rPr>
      </w:pPr>
    </w:p>
    <w:p w:rsidR="00CC73C8" w:rsidRPr="003D7258" w:rsidRDefault="00CC73C8" w:rsidP="00CC73C8">
      <w:pPr>
        <w:suppressAutoHyphens/>
        <w:spacing w:line="100" w:lineRule="atLeast"/>
        <w:jc w:val="both"/>
        <w:rPr>
          <w:rFonts w:eastAsia="TimesNewRomanPSMT"/>
          <w:bCs/>
          <w:color w:val="000000"/>
          <w:kern w:val="1"/>
          <w:lang w:eastAsia="ar-SA"/>
        </w:rPr>
      </w:pPr>
      <w:r w:rsidRPr="003D7258">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73C8" w:rsidRPr="003D7258" w:rsidRDefault="00CC73C8" w:rsidP="00CC73C8">
      <w:pPr>
        <w:suppressAutoHyphens/>
        <w:spacing w:line="100" w:lineRule="atLeast"/>
        <w:jc w:val="both"/>
        <w:rPr>
          <w:rFonts w:eastAsia="TimesNewRomanPSMT"/>
          <w:bCs/>
          <w:color w:val="000000"/>
          <w:kern w:val="1"/>
          <w:lang w:eastAsia="ar-SA"/>
        </w:rPr>
      </w:pPr>
      <w:r w:rsidRPr="003D7258">
        <w:rPr>
          <w:rFonts w:eastAsia="TimesNewRomanPSMT"/>
          <w:bCs/>
          <w:color w:val="000000"/>
          <w:kern w:val="1"/>
          <w:lang w:eastAsia="ar-SA"/>
        </w:rPr>
        <w:t>На полеђини коверте или на кутији навести назив</w:t>
      </w:r>
      <w:r w:rsidRPr="003D7258">
        <w:rPr>
          <w:rFonts w:eastAsia="TimesNewRomanPSMT"/>
          <w:bCs/>
          <w:color w:val="000000"/>
          <w:kern w:val="1"/>
          <w:lang w:val="sr-Cyrl-CS" w:eastAsia="ar-SA"/>
        </w:rPr>
        <w:t xml:space="preserve"> и адресу</w:t>
      </w:r>
      <w:r w:rsidRPr="003D7258">
        <w:rPr>
          <w:rFonts w:eastAsia="TimesNewRomanPSMT"/>
          <w:bCs/>
          <w:color w:val="000000"/>
          <w:kern w:val="1"/>
          <w:lang w:eastAsia="ar-SA"/>
        </w:rPr>
        <w:t xml:space="preserve"> понуђача.</w:t>
      </w:r>
    </w:p>
    <w:p w:rsidR="00CC73C8" w:rsidRPr="003D7258" w:rsidRDefault="00CC73C8" w:rsidP="00CC73C8">
      <w:pPr>
        <w:suppressAutoHyphens/>
        <w:spacing w:line="100" w:lineRule="atLeast"/>
        <w:jc w:val="both"/>
        <w:rPr>
          <w:rFonts w:eastAsia="TimesNewRomanPSMT"/>
          <w:bCs/>
          <w:color w:val="000000"/>
          <w:kern w:val="1"/>
          <w:lang w:eastAsia="ar-SA"/>
        </w:rPr>
      </w:pPr>
      <w:r w:rsidRPr="003D7258">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73C8" w:rsidRPr="003D7258" w:rsidRDefault="00CC73C8" w:rsidP="00CC73C8">
      <w:pPr>
        <w:suppressAutoHyphens/>
        <w:spacing w:before="120"/>
        <w:jc w:val="both"/>
        <w:rPr>
          <w:rFonts w:eastAsia="Arial Unicode MS"/>
          <w:b/>
          <w:i/>
          <w:iCs/>
          <w:color w:val="FF0000"/>
          <w:kern w:val="1"/>
          <w:lang w:val="sr-Cyrl-CS" w:eastAsia="ar-SA"/>
        </w:rPr>
      </w:pPr>
      <w:r w:rsidRPr="003D7258">
        <w:rPr>
          <w:rFonts w:eastAsia="TimesNewRomanPSMT"/>
          <w:color w:val="000000"/>
          <w:kern w:val="1"/>
          <w:lang w:eastAsia="ar-SA"/>
        </w:rPr>
        <w:t>Понуду доставити на адресу:</w:t>
      </w:r>
      <w:r w:rsidRPr="003D7258">
        <w:rPr>
          <w:rFonts w:eastAsia="Arial Unicode MS"/>
          <w:b/>
          <w:bCs/>
          <w:spacing w:val="6"/>
          <w:kern w:val="1"/>
          <w:lang w:val="sr-Cyrl-CS" w:eastAsia="ar-SA"/>
        </w:rPr>
        <w:t xml:space="preserve"> Центар за заштиту одојчади, деце и омладине, </w:t>
      </w:r>
      <w:r w:rsidRPr="003D7258">
        <w:rPr>
          <w:rFonts w:eastAsia="Arial Unicode MS"/>
          <w:iCs/>
          <w:kern w:val="1"/>
          <w:lang w:val="sr-Cyrl-CS" w:eastAsia="ar-SA"/>
        </w:rPr>
        <w:t>Звечанска бр.7, 11 000 Београд</w:t>
      </w:r>
    </w:p>
    <w:p w:rsidR="00CC73C8" w:rsidRPr="003D7258" w:rsidRDefault="00CC73C8" w:rsidP="00CC73C8">
      <w:pPr>
        <w:suppressAutoHyphens/>
        <w:autoSpaceDE w:val="0"/>
        <w:autoSpaceDN w:val="0"/>
        <w:adjustRightInd w:val="0"/>
        <w:spacing w:before="120"/>
        <w:rPr>
          <w:rFonts w:eastAsia="TimesNewRomanPSMT"/>
          <w:bCs/>
          <w:kern w:val="1"/>
          <w:lang w:eastAsia="ar-SA"/>
        </w:rPr>
      </w:pPr>
      <w:r w:rsidRPr="003D7258">
        <w:rPr>
          <w:rFonts w:eastAsia="TimesNewRomanPSMT"/>
          <w:bCs/>
          <w:kern w:val="1"/>
          <w:lang w:val="ru-RU" w:eastAsia="ar-SA"/>
        </w:rPr>
        <w:t xml:space="preserve">са назнаком: </w:t>
      </w:r>
    </w:p>
    <w:p w:rsidR="00CC73C8" w:rsidRPr="003D7258" w:rsidRDefault="00CC73C8" w:rsidP="00CC73C8">
      <w:pPr>
        <w:suppressAutoHyphens/>
        <w:spacing w:line="100" w:lineRule="atLeast"/>
        <w:jc w:val="center"/>
        <w:rPr>
          <w:rFonts w:eastAsia="Arial Unicode MS"/>
          <w:b/>
          <w:bCs/>
          <w:kern w:val="1"/>
          <w:lang w:val="sr-Cyrl-CS" w:eastAsia="ar-SA"/>
        </w:rPr>
      </w:pPr>
      <w:r w:rsidRPr="003D7258">
        <w:rPr>
          <w:rFonts w:eastAsia="TimesNewRomanPS-BoldMT"/>
          <w:b/>
          <w:bCs/>
          <w:kern w:val="1"/>
          <w:lang w:val="ru-RU" w:eastAsia="ar-SA"/>
        </w:rPr>
        <w:t>,,Понуда за јавну набавку</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p>
    <w:p w:rsidR="00CC73C8" w:rsidRPr="003D7258" w:rsidRDefault="00CC73C8" w:rsidP="00CC73C8">
      <w:pPr>
        <w:suppressAutoHyphens/>
        <w:spacing w:line="100" w:lineRule="atLeast"/>
        <w:jc w:val="center"/>
        <w:rPr>
          <w:rFonts w:eastAsia="Arial Unicode MS"/>
          <w:b/>
          <w:bCs/>
          <w:color w:val="000000"/>
          <w:kern w:val="1"/>
          <w:lang w:val="sr-Cyrl-CS" w:eastAsia="ar-SA"/>
        </w:rPr>
      </w:pPr>
      <w:r>
        <w:rPr>
          <w:rFonts w:eastAsia="Arial Unicode MS"/>
          <w:b/>
          <w:bCs/>
          <w:kern w:val="1"/>
          <w:lang w:val="sr-Cyrl-CS" w:eastAsia="ar-SA"/>
        </w:rPr>
        <w:t>Браће Јерковић 119-ЈН 5/19</w:t>
      </w:r>
    </w:p>
    <w:p w:rsidR="00CC73C8" w:rsidRPr="003D7258" w:rsidRDefault="00CC73C8" w:rsidP="00CC73C8">
      <w:pPr>
        <w:suppressAutoHyphens/>
        <w:spacing w:line="100" w:lineRule="atLeast"/>
        <w:jc w:val="center"/>
        <w:rPr>
          <w:rFonts w:eastAsia="Arial Unicode MS"/>
          <w:kern w:val="1"/>
          <w:lang w:val="ru-RU" w:eastAsia="ar-SA"/>
        </w:rPr>
      </w:pPr>
      <w:r w:rsidRPr="003D7258">
        <w:rPr>
          <w:rFonts w:eastAsia="TimesNewRomanPSMT"/>
          <w:b/>
          <w:bCs/>
          <w:kern w:val="1"/>
          <w:lang w:val="ru-RU" w:eastAsia="ar-SA"/>
        </w:rPr>
        <w:t xml:space="preserve">- </w:t>
      </w:r>
      <w:r w:rsidRPr="003D7258">
        <w:rPr>
          <w:rFonts w:eastAsia="TimesNewRomanPS-BoldMT"/>
          <w:b/>
          <w:bCs/>
          <w:kern w:val="1"/>
          <w:lang w:val="ru-RU" w:eastAsia="ar-SA"/>
        </w:rPr>
        <w:t>НЕ ОТВАРАТИ”.</w:t>
      </w:r>
    </w:p>
    <w:p w:rsidR="00CC73C8" w:rsidRPr="00224D37" w:rsidRDefault="00CC73C8" w:rsidP="00CC73C8">
      <w:pPr>
        <w:suppressAutoHyphens/>
        <w:autoSpaceDE w:val="0"/>
        <w:autoSpaceDN w:val="0"/>
        <w:adjustRightInd w:val="0"/>
        <w:spacing w:before="120"/>
        <w:rPr>
          <w:rFonts w:eastAsia="Arial Unicode MS"/>
          <w:i/>
          <w:iCs/>
          <w:color w:val="000000" w:themeColor="text1"/>
          <w:kern w:val="1"/>
          <w:lang w:val="sr-Cyrl-CS" w:eastAsia="ar-SA"/>
        </w:rPr>
      </w:pPr>
      <w:r w:rsidRPr="00F10906">
        <w:rPr>
          <w:rFonts w:eastAsia="Arial Unicode MS"/>
          <w:kern w:val="1"/>
          <w:lang w:val="ru-RU" w:eastAsia="ar-SA"/>
        </w:rPr>
        <w:lastRenderedPageBreak/>
        <w:t>Понуда се сматра благовременом уколико је примљена од стране наручиоца до</w:t>
      </w:r>
      <w:r w:rsidRPr="00224D37">
        <w:rPr>
          <w:rFonts w:eastAsia="Arial Unicode MS"/>
          <w:color w:val="000000" w:themeColor="text1"/>
          <w:kern w:val="1"/>
          <w:lang w:eastAsia="ar-SA"/>
        </w:rPr>
        <w:t>05.12</w:t>
      </w:r>
      <w:r w:rsidRPr="00224D37">
        <w:rPr>
          <w:rFonts w:eastAsia="Arial Unicode MS"/>
          <w:color w:val="000000" w:themeColor="text1"/>
          <w:kern w:val="1"/>
          <w:lang w:eastAsia="ar-SA"/>
        </w:rPr>
        <w:t>.201</w:t>
      </w:r>
      <w:r w:rsidRPr="00224D37">
        <w:rPr>
          <w:rFonts w:eastAsia="Arial Unicode MS"/>
          <w:color w:val="000000" w:themeColor="text1"/>
          <w:kern w:val="1"/>
          <w:lang w:eastAsia="ar-SA"/>
        </w:rPr>
        <w:t>9</w:t>
      </w:r>
      <w:r w:rsidRPr="00224D37">
        <w:rPr>
          <w:rFonts w:eastAsia="Arial Unicode MS"/>
          <w:color w:val="000000" w:themeColor="text1"/>
          <w:kern w:val="1"/>
          <w:lang w:val="sr-Cyrl-CS" w:eastAsia="ar-SA"/>
        </w:rPr>
        <w:t>.године</w:t>
      </w:r>
      <w:r w:rsidRPr="00224D37">
        <w:rPr>
          <w:rFonts w:eastAsia="Arial Unicode MS"/>
          <w:color w:val="000000" w:themeColor="text1"/>
          <w:kern w:val="1"/>
          <w:lang w:val="ru-RU" w:eastAsia="ar-SA"/>
        </w:rPr>
        <w:t>до</w:t>
      </w:r>
      <w:r w:rsidRPr="00224D37">
        <w:rPr>
          <w:rFonts w:eastAsia="Arial Unicode MS"/>
          <w:color w:val="000000" w:themeColor="text1"/>
          <w:kern w:val="1"/>
          <w:lang w:eastAsia="ar-SA"/>
        </w:rPr>
        <w:t>10</w:t>
      </w:r>
      <w:r w:rsidRPr="00224D37">
        <w:rPr>
          <w:rFonts w:eastAsia="Arial Unicode MS"/>
          <w:color w:val="000000" w:themeColor="text1"/>
          <w:kern w:val="1"/>
          <w:lang w:val="ru-RU" w:eastAsia="ar-SA"/>
        </w:rPr>
        <w:t>часова</w:t>
      </w:r>
      <w:r w:rsidRPr="00224D37">
        <w:rPr>
          <w:rFonts w:eastAsia="Arial Unicode MS"/>
          <w:i/>
          <w:iCs/>
          <w:color w:val="000000" w:themeColor="text1"/>
          <w:kern w:val="1"/>
          <w:lang w:val="ru-RU" w:eastAsia="ar-SA"/>
        </w:rPr>
        <w:t>.</w:t>
      </w:r>
    </w:p>
    <w:p w:rsidR="00CC73C8" w:rsidRPr="00F10906" w:rsidRDefault="00CC73C8" w:rsidP="00CC73C8">
      <w:pPr>
        <w:suppressAutoHyphens/>
        <w:autoSpaceDE w:val="0"/>
        <w:autoSpaceDN w:val="0"/>
        <w:adjustRightInd w:val="0"/>
        <w:spacing w:before="120"/>
        <w:rPr>
          <w:rFonts w:eastAsia="Arial Unicode MS"/>
          <w:kern w:val="1"/>
          <w:lang w:eastAsia="ar-SA"/>
        </w:rPr>
      </w:pPr>
      <w:r w:rsidRPr="00224D37">
        <w:rPr>
          <w:rFonts w:eastAsia="Arial Unicode MS"/>
          <w:color w:val="000000" w:themeColor="text1"/>
          <w:kern w:val="1"/>
          <w:lang w:val="sr-Cyrl-CS" w:eastAsia="ar-SA"/>
        </w:rPr>
        <w:t xml:space="preserve">Отварање понуда обавиће се истог дана </w:t>
      </w:r>
      <w:r w:rsidRPr="00224D37">
        <w:rPr>
          <w:rFonts w:eastAsia="Arial Unicode MS"/>
          <w:color w:val="000000" w:themeColor="text1"/>
          <w:kern w:val="1"/>
          <w:lang w:eastAsia="ar-SA"/>
        </w:rPr>
        <w:t>05.12.2019</w:t>
      </w:r>
      <w:r w:rsidRPr="00224D37">
        <w:rPr>
          <w:rFonts w:eastAsia="Arial Unicode MS"/>
          <w:color w:val="000000" w:themeColor="text1"/>
          <w:kern w:val="1"/>
          <w:lang w:val="sr-Cyrl-CS" w:eastAsia="ar-SA"/>
        </w:rPr>
        <w:t>. године</w:t>
      </w:r>
      <w:r w:rsidRPr="00224D37">
        <w:rPr>
          <w:rFonts w:eastAsia="Arial Unicode MS"/>
          <w:bCs/>
          <w:color w:val="000000" w:themeColor="text1"/>
          <w:kern w:val="1"/>
          <w:lang w:val="sr-Cyrl-CS" w:eastAsia="ar-SA"/>
        </w:rPr>
        <w:t xml:space="preserve">у </w:t>
      </w:r>
      <w:r w:rsidRPr="00224D37">
        <w:rPr>
          <w:rFonts w:eastAsia="Arial Unicode MS"/>
          <w:bCs/>
          <w:color w:val="000000" w:themeColor="text1"/>
          <w:kern w:val="1"/>
          <w:lang w:eastAsia="ar-SA"/>
        </w:rPr>
        <w:t>10</w:t>
      </w:r>
      <w:r w:rsidRPr="00224D37">
        <w:rPr>
          <w:rFonts w:eastAsia="Arial Unicode MS"/>
          <w:bCs/>
          <w:color w:val="000000" w:themeColor="text1"/>
          <w:kern w:val="1"/>
          <w:lang w:eastAsia="ar-SA"/>
        </w:rPr>
        <w:t>:30часова</w:t>
      </w:r>
      <w:r w:rsidRPr="00224D37">
        <w:rPr>
          <w:rFonts w:eastAsia="TimesNewRomanPSMT"/>
          <w:bCs/>
          <w:color w:val="000000" w:themeColor="text1"/>
          <w:kern w:val="1"/>
          <w:lang w:val="ru-RU" w:eastAsia="ar-SA"/>
        </w:rPr>
        <w:t>на адрес</w:t>
      </w:r>
      <w:r w:rsidRPr="00224D37">
        <w:rPr>
          <w:rFonts w:eastAsia="TimesNewRomanPSMT"/>
          <w:bCs/>
          <w:color w:val="000000" w:themeColor="text1"/>
          <w:kern w:val="1"/>
          <w:lang w:val="sr-Cyrl-CS" w:eastAsia="ar-SA"/>
        </w:rPr>
        <w:t>и</w:t>
      </w:r>
      <w:r w:rsidRPr="00224D37">
        <w:rPr>
          <w:rFonts w:eastAsia="TimesNewRomanPSMT"/>
          <w:bCs/>
          <w:color w:val="000000" w:themeColor="text1"/>
          <w:kern w:val="1"/>
          <w:lang w:val="ru-RU" w:eastAsia="ar-SA"/>
        </w:rPr>
        <w:t xml:space="preserve">: </w:t>
      </w:r>
      <w:r w:rsidRPr="00224D37">
        <w:rPr>
          <w:rFonts w:eastAsia="Arial Unicode MS"/>
          <w:bCs/>
          <w:color w:val="000000" w:themeColor="text1"/>
          <w:spacing w:val="6"/>
          <w:kern w:val="1"/>
          <w:lang w:val="sr-Cyrl-CS" w:eastAsia="ar-SA"/>
        </w:rPr>
        <w:t>Центар за заштиту одојчади, деце и омладине</w:t>
      </w:r>
      <w:r w:rsidRPr="00224D37">
        <w:rPr>
          <w:rFonts w:eastAsia="Arial Unicode MS"/>
          <w:bCs/>
          <w:iCs/>
          <w:color w:val="000000" w:themeColor="text1"/>
          <w:kern w:val="1"/>
          <w:lang w:val="sr-Cyrl-CS" w:eastAsia="ar-SA"/>
        </w:rPr>
        <w:t>Звечанска бр.7, 11 000 Београд</w:t>
      </w:r>
      <w:r w:rsidRPr="00224D37">
        <w:rPr>
          <w:rFonts w:eastAsia="Arial Unicode MS"/>
          <w:bCs/>
          <w:color w:val="000000" w:themeColor="text1"/>
          <w:kern w:val="1"/>
          <w:lang w:val="ru-RU" w:eastAsia="ar-SA"/>
        </w:rPr>
        <w:t>,</w:t>
      </w:r>
      <w:r w:rsidRPr="00224D37">
        <w:rPr>
          <w:rFonts w:eastAsia="Arial Unicode MS"/>
          <w:color w:val="000000" w:themeColor="text1"/>
          <w:kern w:val="1"/>
          <w:lang w:val="ru-RU" w:eastAsia="ar-SA"/>
        </w:rPr>
        <w:t xml:space="preserve"> канцеларија рачуноводства </w:t>
      </w:r>
      <w:r w:rsidRPr="00224D37">
        <w:rPr>
          <w:rFonts w:eastAsia="Arial Unicode MS"/>
          <w:color w:val="000000" w:themeColor="text1"/>
          <w:kern w:val="1"/>
          <w:lang w:val="sr-Cyrl-CS" w:eastAsia="ar-SA"/>
        </w:rPr>
        <w:t xml:space="preserve">, </w:t>
      </w:r>
      <w:r w:rsidRPr="00224D37">
        <w:rPr>
          <w:rFonts w:eastAsia="Arial Unicode MS"/>
          <w:color w:val="000000" w:themeColor="text1"/>
          <w:kern w:val="1"/>
          <w:lang w:eastAsia="ar-SA"/>
        </w:rPr>
        <w:t>у присуству чланова комисије, понуђача и заинтересованих лица</w:t>
      </w:r>
      <w:r w:rsidRPr="00F10906">
        <w:rPr>
          <w:rFonts w:eastAsia="Arial Unicode MS"/>
          <w:kern w:val="1"/>
          <w:lang w:eastAsia="ar-SA"/>
        </w:rPr>
        <w:t>.</w:t>
      </w:r>
    </w:p>
    <w:p w:rsidR="00CC73C8" w:rsidRPr="00F02674" w:rsidRDefault="00CC73C8" w:rsidP="00CC73C8">
      <w:pPr>
        <w:suppressAutoHyphens/>
        <w:autoSpaceDE w:val="0"/>
        <w:autoSpaceDN w:val="0"/>
        <w:adjustRightInd w:val="0"/>
        <w:jc w:val="both"/>
        <w:rPr>
          <w:rFonts w:eastAsia="Arial Unicode MS"/>
          <w:color w:val="FF0000"/>
          <w:kern w:val="1"/>
          <w:lang w:eastAsia="ar-SA"/>
        </w:rPr>
      </w:pPr>
    </w:p>
    <w:p w:rsidR="00CC73C8" w:rsidRPr="003D7258" w:rsidRDefault="00CC73C8" w:rsidP="00CC73C8">
      <w:pPr>
        <w:suppressAutoHyphens/>
        <w:autoSpaceDE w:val="0"/>
        <w:autoSpaceDN w:val="0"/>
        <w:adjustRightInd w:val="0"/>
        <w:jc w:val="both"/>
        <w:rPr>
          <w:rFonts w:eastAsia="Arial Unicode MS"/>
          <w:kern w:val="1"/>
          <w:lang w:eastAsia="ar-SA"/>
        </w:rPr>
      </w:pPr>
      <w:r w:rsidRPr="003D72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D7258">
        <w:rPr>
          <w:rFonts w:eastAsia="Arial Unicode MS"/>
          <w:kern w:val="1"/>
          <w:lang w:val="sr-Cyrl-CS" w:eastAsia="ar-SA"/>
        </w:rPr>
        <w:t>н</w:t>
      </w:r>
      <w:r w:rsidRPr="003D7258">
        <w:rPr>
          <w:rFonts w:eastAsia="Arial Unicode MS"/>
          <w:kern w:val="1"/>
          <w:lang w:eastAsia="ar-SA"/>
        </w:rPr>
        <w:t>аручулац ће понуђачу предати потврду пријема понуде.У потврди о пријему наручилац ће навести датум и сат пријема понуде.</w:t>
      </w:r>
    </w:p>
    <w:p w:rsidR="00CC73C8" w:rsidRPr="003D7258" w:rsidRDefault="00CC73C8" w:rsidP="00CC73C8">
      <w:pPr>
        <w:suppressAutoHyphens/>
        <w:autoSpaceDE w:val="0"/>
        <w:autoSpaceDN w:val="0"/>
        <w:adjustRightInd w:val="0"/>
        <w:spacing w:before="120"/>
        <w:jc w:val="both"/>
        <w:rPr>
          <w:rFonts w:eastAsia="Arial Unicode MS"/>
          <w:kern w:val="1"/>
          <w:lang w:eastAsia="ar-SA"/>
        </w:rPr>
      </w:pPr>
      <w:r w:rsidRPr="003D7258">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73C8" w:rsidRPr="003D7258" w:rsidRDefault="00CC73C8" w:rsidP="00CC73C8">
      <w:pPr>
        <w:suppressAutoHyphens/>
        <w:spacing w:line="100" w:lineRule="atLeast"/>
        <w:jc w:val="both"/>
        <w:rPr>
          <w:rFonts w:eastAsia="TimesNewRomanPSMT"/>
          <w:bCs/>
          <w:color w:val="000000"/>
          <w:kern w:val="1"/>
          <w:lang w:eastAsia="ar-SA"/>
        </w:rPr>
      </w:pPr>
    </w:p>
    <w:p w:rsidR="00CC73C8" w:rsidRPr="003D7258" w:rsidRDefault="00CC73C8" w:rsidP="00CC73C8">
      <w:pPr>
        <w:suppressAutoHyphens/>
        <w:spacing w:line="100" w:lineRule="atLeast"/>
        <w:jc w:val="both"/>
        <w:rPr>
          <w:rFonts w:eastAsia="TimesNewRomanPSMT"/>
          <w:bCs/>
          <w:color w:val="000000"/>
          <w:kern w:val="1"/>
          <w:lang w:eastAsia="ar-SA"/>
        </w:rPr>
      </w:pPr>
      <w:r w:rsidRPr="003D7258">
        <w:rPr>
          <w:rFonts w:eastAsia="TimesNewRomanPSMT"/>
          <w:bCs/>
          <w:color w:val="000000"/>
          <w:kern w:val="1"/>
          <w:lang w:eastAsia="ar-SA"/>
        </w:rPr>
        <w:t>Понуда мора да садржи:</w:t>
      </w:r>
    </w:p>
    <w:p w:rsidR="00CC73C8" w:rsidRPr="003D7258" w:rsidRDefault="00CC73C8" w:rsidP="00CC73C8">
      <w:pPr>
        <w:numPr>
          <w:ilvl w:val="0"/>
          <w:numId w:val="1"/>
        </w:numPr>
        <w:suppressAutoHyphens/>
        <w:spacing w:before="120" w:line="100" w:lineRule="atLeast"/>
        <w:ind w:left="714" w:hanging="357"/>
        <w:jc w:val="both"/>
        <w:rPr>
          <w:rFonts w:eastAsia="Arial Unicode MS"/>
          <w:bCs/>
          <w:i/>
          <w:iCs/>
          <w:color w:val="000000"/>
          <w:kern w:val="1"/>
          <w:lang w:eastAsia="ar-SA"/>
        </w:rPr>
      </w:pPr>
      <w:r w:rsidRPr="003D7258">
        <w:rPr>
          <w:rFonts w:eastAsia="TimesNewRomanPSMT"/>
          <w:bCs/>
          <w:color w:val="000000"/>
          <w:kern w:val="1"/>
          <w:lang w:val="sr-Cyrl-CS" w:eastAsia="ar-SA"/>
        </w:rPr>
        <w:t>Образац понуде;</w:t>
      </w:r>
    </w:p>
    <w:p w:rsidR="00CC73C8" w:rsidRPr="003D7258" w:rsidRDefault="00CC73C8" w:rsidP="00CC73C8">
      <w:pPr>
        <w:numPr>
          <w:ilvl w:val="0"/>
          <w:numId w:val="1"/>
        </w:numPr>
        <w:tabs>
          <w:tab w:val="num" w:pos="0"/>
        </w:tabs>
        <w:suppressAutoHyphens/>
        <w:spacing w:line="100" w:lineRule="atLeast"/>
        <w:jc w:val="both"/>
        <w:rPr>
          <w:rFonts w:eastAsia="Arial Unicode MS"/>
          <w:b/>
          <w:bCs/>
          <w:i/>
          <w:iCs/>
          <w:color w:val="000000"/>
          <w:kern w:val="1"/>
          <w:lang w:eastAsia="ar-SA"/>
        </w:rPr>
      </w:pPr>
      <w:r w:rsidRPr="003D7258">
        <w:rPr>
          <w:rFonts w:eastAsia="Arial Unicode MS"/>
          <w:bCs/>
          <w:color w:val="000000"/>
          <w:kern w:val="1"/>
          <w:lang w:val="sr-Cyrl-CS" w:eastAsia="ar-SA"/>
        </w:rPr>
        <w:t>Модел уговора;</w:t>
      </w:r>
    </w:p>
    <w:p w:rsidR="00CC73C8" w:rsidRPr="003D7258" w:rsidRDefault="00CC73C8" w:rsidP="00CC73C8">
      <w:pPr>
        <w:numPr>
          <w:ilvl w:val="0"/>
          <w:numId w:val="1"/>
        </w:numPr>
        <w:tabs>
          <w:tab w:val="num" w:pos="0"/>
        </w:tabs>
        <w:suppressAutoHyphens/>
        <w:spacing w:line="100" w:lineRule="atLeast"/>
        <w:jc w:val="both"/>
        <w:rPr>
          <w:rFonts w:eastAsia="Arial Unicode MS"/>
          <w:b/>
          <w:bCs/>
          <w:i/>
          <w:iCs/>
          <w:color w:val="000000"/>
          <w:kern w:val="1"/>
          <w:lang w:eastAsia="ar-SA"/>
        </w:rPr>
      </w:pPr>
      <w:r w:rsidRPr="003D7258">
        <w:rPr>
          <w:rFonts w:eastAsia="Arial Unicode MS"/>
          <w:bCs/>
          <w:color w:val="000000"/>
          <w:kern w:val="1"/>
          <w:lang w:val="sr-Cyrl-CS" w:eastAsia="ar-SA"/>
        </w:rPr>
        <w:t>Образац изјаве о независној понуди;</w:t>
      </w:r>
    </w:p>
    <w:p w:rsidR="00CC73C8" w:rsidRPr="003D7258" w:rsidRDefault="00CC73C8" w:rsidP="00CC73C8">
      <w:pPr>
        <w:numPr>
          <w:ilvl w:val="0"/>
          <w:numId w:val="1"/>
        </w:numPr>
        <w:tabs>
          <w:tab w:val="num" w:pos="0"/>
        </w:tabs>
        <w:suppressAutoHyphens/>
        <w:spacing w:line="100" w:lineRule="atLeast"/>
        <w:jc w:val="both"/>
        <w:rPr>
          <w:rFonts w:eastAsia="Arial Unicode MS"/>
          <w:b/>
          <w:i/>
          <w:iCs/>
          <w:color w:val="000000"/>
          <w:kern w:val="2"/>
          <w:lang w:val="sr-Cyrl-CS" w:eastAsia="ar-SA"/>
        </w:rPr>
      </w:pPr>
      <w:r w:rsidRPr="003D7258">
        <w:rPr>
          <w:rFonts w:eastAsia="Arial Unicode MS"/>
          <w:color w:val="000000"/>
          <w:kern w:val="1"/>
          <w:lang w:val="sr-Cyrl-CS" w:eastAsia="ar-SA"/>
        </w:rPr>
        <w:t>Образац изјаве о поштовању обавеза из члана 75. став 2. Закона</w:t>
      </w:r>
    </w:p>
    <w:p w:rsidR="00CC73C8" w:rsidRPr="003D7258" w:rsidRDefault="00CC73C8" w:rsidP="00CC73C8">
      <w:pPr>
        <w:numPr>
          <w:ilvl w:val="0"/>
          <w:numId w:val="1"/>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Доказе о испуњавању услова из члана 75 и 76. закона</w:t>
      </w:r>
    </w:p>
    <w:p w:rsidR="00CC73C8" w:rsidRPr="003D7258" w:rsidRDefault="00CC73C8" w:rsidP="00CC73C8">
      <w:pPr>
        <w:numPr>
          <w:ilvl w:val="0"/>
          <w:numId w:val="1"/>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eastAsia="ar-SA"/>
        </w:rPr>
        <w:t>Доказе о испуњености додатних услова</w:t>
      </w:r>
    </w:p>
    <w:p w:rsidR="00CC73C8" w:rsidRPr="009A3979" w:rsidRDefault="00CC73C8" w:rsidP="00CC73C8">
      <w:pPr>
        <w:numPr>
          <w:ilvl w:val="0"/>
          <w:numId w:val="1"/>
        </w:numPr>
        <w:tabs>
          <w:tab w:val="num" w:pos="0"/>
        </w:tabs>
        <w:suppressAutoHyphens/>
        <w:spacing w:line="100" w:lineRule="atLeast"/>
        <w:jc w:val="both"/>
        <w:rPr>
          <w:rFonts w:eastAsia="Arial Unicode MS"/>
          <w:bCs/>
          <w:color w:val="000000"/>
          <w:kern w:val="2"/>
          <w:lang w:val="sr-Cyrl-CS" w:eastAsia="ar-SA"/>
        </w:rPr>
      </w:pPr>
      <w:r w:rsidRPr="003D7258">
        <w:rPr>
          <w:rFonts w:eastAsia="Arial Unicode MS"/>
          <w:bCs/>
          <w:color w:val="000000"/>
          <w:kern w:val="2"/>
          <w:lang w:val="sr-Cyrl-CS" w:eastAsia="ar-SA"/>
        </w:rPr>
        <w:t xml:space="preserve">Образац структуре цене </w:t>
      </w:r>
    </w:p>
    <w:p w:rsidR="00CC73C8" w:rsidRPr="000D7A78" w:rsidRDefault="00CC73C8" w:rsidP="00CC73C8">
      <w:pPr>
        <w:numPr>
          <w:ilvl w:val="0"/>
          <w:numId w:val="1"/>
        </w:numPr>
        <w:tabs>
          <w:tab w:val="num" w:pos="0"/>
        </w:tabs>
        <w:suppressAutoHyphens/>
        <w:spacing w:line="100" w:lineRule="atLeast"/>
        <w:jc w:val="both"/>
        <w:rPr>
          <w:rFonts w:eastAsia="Arial Unicode MS"/>
          <w:b/>
          <w:i/>
          <w:iCs/>
          <w:color w:val="000000"/>
          <w:kern w:val="2"/>
          <w:lang w:val="sr-Cyrl-CS" w:eastAsia="ar-SA"/>
        </w:rPr>
      </w:pPr>
      <w:r w:rsidRPr="003D7258">
        <w:rPr>
          <w:rFonts w:eastAsia="Arial Unicode MS"/>
          <w:color w:val="000000"/>
          <w:kern w:val="1"/>
          <w:lang w:val="sr-Cyrl-CS" w:eastAsia="ar-SA"/>
        </w:rPr>
        <w:t>Образац изјаве о средству финансијског обезбезбеђења</w:t>
      </w:r>
      <w:r>
        <w:rPr>
          <w:rFonts w:eastAsia="Arial Unicode MS"/>
          <w:color w:val="000000"/>
          <w:kern w:val="1"/>
          <w:lang w:val="sr-Cyrl-CS" w:eastAsia="ar-SA"/>
        </w:rPr>
        <w:t>(слободна форма)</w:t>
      </w:r>
    </w:p>
    <w:p w:rsidR="00CC73C8" w:rsidRPr="003D7258" w:rsidRDefault="00CC73C8" w:rsidP="00CC73C8">
      <w:pPr>
        <w:numPr>
          <w:ilvl w:val="0"/>
          <w:numId w:val="1"/>
        </w:numPr>
        <w:tabs>
          <w:tab w:val="num" w:pos="0"/>
        </w:tabs>
        <w:suppressAutoHyphens/>
        <w:spacing w:line="100" w:lineRule="atLeast"/>
        <w:jc w:val="both"/>
        <w:rPr>
          <w:rFonts w:eastAsia="Arial Unicode MS"/>
          <w:b/>
          <w:i/>
          <w:iCs/>
          <w:color w:val="000000"/>
          <w:kern w:val="2"/>
          <w:lang w:val="sr-Cyrl-CS" w:eastAsia="ar-SA"/>
        </w:rPr>
      </w:pPr>
      <w:r>
        <w:rPr>
          <w:rFonts w:eastAsia="Arial Unicode MS"/>
          <w:color w:val="000000"/>
          <w:kern w:val="1"/>
          <w:lang w:val="sr-Cyrl-CS" w:eastAsia="ar-SA"/>
        </w:rPr>
        <w:t>Образац изјаве о гарантном року за уграђено платно  (слободна форма)</w:t>
      </w:r>
    </w:p>
    <w:p w:rsidR="00CC73C8" w:rsidRPr="004A7009" w:rsidRDefault="00CC73C8" w:rsidP="00CC73C8">
      <w:pPr>
        <w:suppressAutoHyphens/>
        <w:spacing w:line="100" w:lineRule="atLeast"/>
        <w:ind w:left="720"/>
        <w:jc w:val="both"/>
        <w:rPr>
          <w:rFonts w:eastAsia="Arial Unicode MS"/>
          <w:iCs/>
          <w:color w:val="000000"/>
          <w:kern w:val="2"/>
          <w:lang w:val="sr-Cyrl-CS" w:eastAsia="ar-SA"/>
        </w:rPr>
      </w:pPr>
      <w:r w:rsidRPr="004A7009">
        <w:rPr>
          <w:rFonts w:eastAsia="Arial Unicode MS"/>
          <w:iCs/>
          <w:color w:val="000000"/>
          <w:kern w:val="2"/>
          <w:lang w:val="sr-Cyrl-CS" w:eastAsia="ar-SA"/>
        </w:rPr>
        <w:t xml:space="preserve">Гарантни рок за уграђено платно </w:t>
      </w:r>
      <w:r>
        <w:rPr>
          <w:rFonts w:eastAsia="Arial Unicode MS"/>
          <w:iCs/>
          <w:color w:val="000000"/>
          <w:kern w:val="2"/>
          <w:lang w:val="sr-Cyrl-CS" w:eastAsia="ar-SA"/>
        </w:rPr>
        <w:t xml:space="preserve"> се поред изјаве доказуј</w:t>
      </w:r>
      <w:r w:rsidR="001008D4">
        <w:rPr>
          <w:rFonts w:eastAsia="Arial Unicode MS"/>
          <w:iCs/>
          <w:color w:val="000000"/>
          <w:kern w:val="2"/>
          <w:lang w:val="sr-Cyrl-CS" w:eastAsia="ar-SA"/>
        </w:rPr>
        <w:t>е обавезном гаранцијом понуђача</w:t>
      </w:r>
      <w:r>
        <w:rPr>
          <w:rFonts w:eastAsia="Arial Unicode MS"/>
          <w:iCs/>
          <w:color w:val="000000"/>
          <w:kern w:val="2"/>
          <w:lang w:val="sr-Cyrl-CS" w:eastAsia="ar-SA"/>
        </w:rPr>
        <w:t>.</w:t>
      </w:r>
      <w:r w:rsidR="00411DEF">
        <w:rPr>
          <w:rFonts w:eastAsia="Arial Unicode MS"/>
          <w:iCs/>
          <w:color w:val="000000"/>
          <w:kern w:val="2"/>
          <w:lang w:val="sr-Cyrl-CS" w:eastAsia="ar-SA"/>
        </w:rPr>
        <w:t xml:space="preserve"> Обавезно је доставити узорак спољне мембране (покривача). </w:t>
      </w:r>
      <w:r w:rsidR="001008D4">
        <w:rPr>
          <w:rFonts w:eastAsia="Arial Unicode MS"/>
          <w:iCs/>
          <w:color w:val="000000"/>
          <w:kern w:val="2"/>
          <w:lang w:val="sr-Cyrl-CS" w:eastAsia="ar-SA"/>
        </w:rPr>
        <w:t>Документација без узорка се неће сматрати потпуном и неће се узимати у разматрање.</w:t>
      </w:r>
    </w:p>
    <w:p w:rsidR="00CC73C8" w:rsidRPr="004A7009" w:rsidRDefault="00CC73C8" w:rsidP="00CC73C8">
      <w:pPr>
        <w:suppressAutoHyphens/>
        <w:spacing w:line="100" w:lineRule="atLeast"/>
        <w:ind w:left="360"/>
        <w:jc w:val="both"/>
        <w:rPr>
          <w:rFonts w:eastAsia="Arial Unicode MS"/>
          <w:i/>
          <w:iCs/>
          <w:color w:val="000000"/>
          <w:kern w:val="2"/>
          <w:lang w:val="sr-Cyrl-CS" w:eastAsia="ar-SA"/>
        </w:rPr>
      </w:pPr>
    </w:p>
    <w:p w:rsidR="00CC73C8" w:rsidRPr="003D7258" w:rsidRDefault="00CC73C8" w:rsidP="00CC73C8">
      <w:pPr>
        <w:suppressAutoHyphens/>
        <w:spacing w:line="100" w:lineRule="atLeast"/>
        <w:jc w:val="both"/>
        <w:rPr>
          <w:rFonts w:eastAsia="Arial Unicode MS"/>
          <w:color w:val="000000"/>
          <w:kern w:val="2"/>
          <w:lang w:eastAsia="ar-SA"/>
        </w:rPr>
      </w:pPr>
      <w:r w:rsidRPr="003D7258">
        <w:rPr>
          <w:rFonts w:eastAsia="Arial Unicode MS"/>
          <w:b/>
          <w:i/>
          <w:iCs/>
          <w:color w:val="000000"/>
          <w:kern w:val="1"/>
          <w:lang w:eastAsia="ar-SA"/>
        </w:rPr>
        <w:t>3.</w:t>
      </w:r>
      <w:r w:rsidRPr="003D7258">
        <w:rPr>
          <w:rFonts w:eastAsia="Arial Unicode MS"/>
          <w:b/>
          <w:bCs/>
          <w:i/>
          <w:iCs/>
          <w:color w:val="000000"/>
          <w:kern w:val="1"/>
          <w:lang w:eastAsia="ar-SA"/>
        </w:rPr>
        <w:t xml:space="preserve"> ПАРТИЈЕ</w:t>
      </w:r>
    </w:p>
    <w:p w:rsidR="00CC73C8" w:rsidRPr="003D7258" w:rsidRDefault="00CC73C8" w:rsidP="00CC73C8">
      <w:pPr>
        <w:spacing w:line="276" w:lineRule="auto"/>
        <w:jc w:val="both"/>
        <w:rPr>
          <w:rFonts w:eastAsia="TimesNewRomanPSMT"/>
          <w:bCs/>
          <w:i/>
          <w:kern w:val="1"/>
          <w:lang w:val="sr-Cyrl-CS" w:eastAsia="ar-SA"/>
        </w:rPr>
      </w:pPr>
    </w:p>
    <w:p w:rsidR="00CC73C8" w:rsidRPr="003D7258" w:rsidRDefault="00CC73C8" w:rsidP="00CC73C8">
      <w:pPr>
        <w:jc w:val="both"/>
        <w:rPr>
          <w:rFonts w:eastAsia="TimesNewRomanPSMT"/>
          <w:bCs/>
          <w:iCs/>
          <w:kern w:val="1"/>
          <w:lang w:eastAsia="ar-SA"/>
        </w:rPr>
      </w:pPr>
      <w:r w:rsidRPr="003D7258">
        <w:rPr>
          <w:rFonts w:eastAsia="TimesNewRomanPSMT"/>
          <w:bCs/>
          <w:iCs/>
          <w:kern w:val="1"/>
          <w:lang w:val="sr-Cyrl-CS" w:eastAsia="ar-SA"/>
        </w:rPr>
        <w:t xml:space="preserve">Набавка није обликована по </w:t>
      </w:r>
      <w:r w:rsidRPr="003D7258">
        <w:rPr>
          <w:rFonts w:eastAsia="TimesNewRomanPSMT"/>
          <w:bCs/>
          <w:iCs/>
          <w:kern w:val="1"/>
          <w:lang w:eastAsia="ar-SA"/>
        </w:rPr>
        <w:t>партиј</w:t>
      </w:r>
      <w:r w:rsidRPr="003D7258">
        <w:rPr>
          <w:rFonts w:eastAsia="TimesNewRomanPSMT"/>
          <w:bCs/>
          <w:iCs/>
          <w:kern w:val="1"/>
          <w:lang w:val="sr-Cyrl-CS" w:eastAsia="ar-SA"/>
        </w:rPr>
        <w:t>ама</w:t>
      </w:r>
    </w:p>
    <w:p w:rsidR="00CC73C8" w:rsidRPr="003D7258" w:rsidRDefault="00CC73C8" w:rsidP="00CC73C8">
      <w:pPr>
        <w:suppressAutoHyphens/>
        <w:spacing w:line="100" w:lineRule="atLeast"/>
        <w:jc w:val="both"/>
        <w:rPr>
          <w:rFonts w:eastAsia="Arial Unicode MS"/>
          <w:color w:val="000000"/>
          <w:kern w:val="1"/>
          <w:lang w:eastAsia="ar-SA"/>
        </w:rPr>
      </w:pPr>
    </w:p>
    <w:p w:rsidR="00CC73C8" w:rsidRPr="003D7258" w:rsidRDefault="00CC73C8" w:rsidP="00CC73C8">
      <w:pPr>
        <w:suppressAutoHyphens/>
        <w:spacing w:line="100" w:lineRule="atLeast"/>
        <w:jc w:val="both"/>
        <w:rPr>
          <w:rFonts w:eastAsia="Arial Unicode MS"/>
          <w:bCs/>
          <w:iCs/>
          <w:color w:val="000000"/>
          <w:kern w:val="1"/>
          <w:lang w:eastAsia="ar-SA"/>
        </w:rPr>
      </w:pPr>
      <w:r w:rsidRPr="003D7258">
        <w:rPr>
          <w:rFonts w:eastAsia="Arial Unicode MS"/>
          <w:b/>
          <w:i/>
          <w:iCs/>
          <w:color w:val="000000"/>
          <w:kern w:val="1"/>
          <w:lang w:eastAsia="ar-SA"/>
        </w:rPr>
        <w:t>4.</w:t>
      </w:r>
      <w:r w:rsidRPr="003D7258">
        <w:rPr>
          <w:rFonts w:eastAsia="Arial Unicode MS"/>
          <w:b/>
          <w:bCs/>
          <w:i/>
          <w:iCs/>
          <w:color w:val="000000"/>
          <w:kern w:val="1"/>
          <w:lang w:eastAsia="ar-SA"/>
        </w:rPr>
        <w:t xml:space="preserve">  ПОНУДА СА ВАРИЈАНТАМА</w:t>
      </w:r>
    </w:p>
    <w:p w:rsidR="00CC73C8" w:rsidRPr="003D7258" w:rsidRDefault="00CC73C8" w:rsidP="00CC73C8">
      <w:pPr>
        <w:suppressAutoHyphens/>
        <w:spacing w:line="100" w:lineRule="atLeast"/>
        <w:jc w:val="both"/>
        <w:rPr>
          <w:rFonts w:eastAsia="Arial Unicode MS"/>
          <w:bCs/>
          <w:iCs/>
          <w:color w:val="000000"/>
          <w:kern w:val="1"/>
          <w:lang w:eastAsia="ar-SA"/>
        </w:rPr>
      </w:pPr>
    </w:p>
    <w:p w:rsidR="00CC73C8" w:rsidRPr="003D7258" w:rsidRDefault="00CC73C8" w:rsidP="00CC73C8">
      <w:pPr>
        <w:suppressAutoHyphens/>
        <w:spacing w:line="100" w:lineRule="atLeast"/>
        <w:jc w:val="both"/>
        <w:rPr>
          <w:rFonts w:eastAsia="Arial Unicode MS"/>
          <w:b/>
          <w:bCs/>
          <w:i/>
          <w:iCs/>
          <w:color w:val="000000"/>
          <w:kern w:val="1"/>
          <w:lang w:eastAsia="ar-SA"/>
        </w:rPr>
      </w:pPr>
      <w:r w:rsidRPr="003D7258">
        <w:rPr>
          <w:rFonts w:eastAsia="Arial Unicode MS"/>
          <w:bCs/>
          <w:iCs/>
          <w:color w:val="000000"/>
          <w:kern w:val="1"/>
          <w:lang w:eastAsia="ar-SA"/>
        </w:rPr>
        <w:t>Подношење понуде са варијантама није дозвољено.</w:t>
      </w:r>
    </w:p>
    <w:p w:rsidR="00CC73C8" w:rsidRPr="003D7258" w:rsidRDefault="00CC73C8" w:rsidP="00CC73C8">
      <w:pPr>
        <w:suppressAutoHyphens/>
        <w:spacing w:line="100" w:lineRule="atLeast"/>
        <w:jc w:val="both"/>
        <w:rPr>
          <w:rFonts w:eastAsia="Arial Unicode MS"/>
          <w:b/>
          <w:bCs/>
          <w:i/>
          <w:iCs/>
          <w:color w:val="000000"/>
          <w:kern w:val="1"/>
          <w:lang w:eastAsia="ar-SA"/>
        </w:rPr>
      </w:pPr>
    </w:p>
    <w:p w:rsidR="00CC73C8" w:rsidRPr="003D7258" w:rsidRDefault="00CC73C8" w:rsidP="00CC73C8">
      <w:pPr>
        <w:suppressAutoHyphens/>
        <w:spacing w:line="100" w:lineRule="atLeast"/>
        <w:jc w:val="both"/>
        <w:rPr>
          <w:rFonts w:eastAsia="Arial Unicode MS"/>
          <w:color w:val="000000"/>
          <w:kern w:val="1"/>
          <w:lang w:eastAsia="ar-SA"/>
        </w:rPr>
      </w:pPr>
      <w:r w:rsidRPr="003D7258">
        <w:rPr>
          <w:rFonts w:eastAsia="Arial Unicode MS"/>
          <w:b/>
          <w:bCs/>
          <w:i/>
          <w:iCs/>
          <w:color w:val="000000"/>
          <w:kern w:val="1"/>
          <w:lang w:eastAsia="ar-SA"/>
        </w:rPr>
        <w:t xml:space="preserve">5. </w:t>
      </w:r>
      <w:r w:rsidRPr="003D7258">
        <w:rPr>
          <w:rFonts w:eastAsia="Arial Unicode MS"/>
          <w:b/>
          <w:i/>
          <w:iCs/>
          <w:color w:val="000000"/>
          <w:kern w:val="1"/>
          <w:lang w:eastAsia="ar-SA"/>
        </w:rPr>
        <w:t>НАЧИН ИЗМЕНЕ, ДОПУНЕ И ОПОЗИВА ПОНУДЕ</w:t>
      </w:r>
    </w:p>
    <w:p w:rsidR="00CC73C8" w:rsidRPr="003D7258" w:rsidRDefault="00CC73C8" w:rsidP="00CC73C8">
      <w:pPr>
        <w:suppressAutoHyphens/>
        <w:spacing w:line="100" w:lineRule="atLeast"/>
        <w:jc w:val="both"/>
        <w:rPr>
          <w:rFonts w:eastAsia="Arial Unicode MS"/>
          <w:color w:val="000000"/>
          <w:kern w:val="1"/>
          <w:lang w:eastAsia="ar-SA"/>
        </w:rPr>
      </w:pPr>
    </w:p>
    <w:p w:rsidR="00CC73C8" w:rsidRPr="003D7258" w:rsidRDefault="00CC73C8" w:rsidP="00CC73C8">
      <w:pPr>
        <w:suppressAutoHyphens/>
        <w:spacing w:line="100" w:lineRule="atLeast"/>
        <w:jc w:val="both"/>
        <w:rPr>
          <w:rFonts w:eastAsia="Arial Unicode MS"/>
          <w:color w:val="000000"/>
          <w:kern w:val="1"/>
          <w:lang w:eastAsia="ar-SA"/>
        </w:rPr>
      </w:pPr>
      <w:r w:rsidRPr="003D7258">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CC73C8" w:rsidRPr="003D7258" w:rsidRDefault="00CC73C8" w:rsidP="00CC73C8">
      <w:pPr>
        <w:suppressAutoHyphens/>
        <w:spacing w:before="120" w:line="100" w:lineRule="atLeast"/>
        <w:jc w:val="both"/>
        <w:rPr>
          <w:rFonts w:eastAsia="TimesNewRomanPSMT"/>
          <w:bCs/>
          <w:iCs/>
          <w:color w:val="000000"/>
          <w:kern w:val="1"/>
          <w:lang w:eastAsia="ar-SA"/>
        </w:rPr>
      </w:pPr>
      <w:r w:rsidRPr="003D7258">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
    <w:p w:rsidR="00CC73C8" w:rsidRPr="003D7258" w:rsidRDefault="00CC73C8" w:rsidP="00CC73C8">
      <w:pPr>
        <w:suppressAutoHyphens/>
        <w:spacing w:before="120"/>
        <w:jc w:val="both"/>
        <w:rPr>
          <w:rFonts w:eastAsia="TimesNewRomanPSMT"/>
          <w:bCs/>
          <w:iCs/>
          <w:color w:val="000000"/>
          <w:kern w:val="2"/>
          <w:lang w:val="ru-RU" w:eastAsia="ar-SA"/>
        </w:rPr>
      </w:pPr>
      <w:r w:rsidRPr="003D7258">
        <w:rPr>
          <w:rFonts w:eastAsia="TimesNewRomanPSMT"/>
          <w:bCs/>
          <w:iCs/>
          <w:color w:val="000000"/>
          <w:kern w:val="1"/>
          <w:lang w:eastAsia="ar-SA"/>
        </w:rPr>
        <w:t xml:space="preserve">Измену, допуну или опозив понуде треба доставити на адресу: </w:t>
      </w:r>
      <w:r w:rsidRPr="003D7258">
        <w:rPr>
          <w:rFonts w:eastAsia="Arial Unicode MS"/>
          <w:b/>
          <w:bCs/>
          <w:spacing w:val="6"/>
          <w:kern w:val="1"/>
          <w:lang w:val="sr-Cyrl-CS" w:eastAsia="ar-SA"/>
        </w:rPr>
        <w:t xml:space="preserve">Центар за заштиту одојчади, деце и омладине, </w:t>
      </w:r>
      <w:r w:rsidRPr="003D7258">
        <w:rPr>
          <w:rFonts w:eastAsia="Arial Unicode MS"/>
          <w:iCs/>
          <w:kern w:val="1"/>
          <w:lang w:val="sr-Cyrl-CS" w:eastAsia="ar-SA"/>
        </w:rPr>
        <w:t>Звечанска бр.7, 11 000 Београд</w:t>
      </w:r>
      <w:r w:rsidRPr="003D7258">
        <w:rPr>
          <w:rFonts w:eastAsia="Arial Unicode MS"/>
          <w:i/>
          <w:iCs/>
          <w:color w:val="000000"/>
          <w:kern w:val="1"/>
          <w:lang w:val="ru-RU" w:eastAsia="ar-SA"/>
        </w:rPr>
        <w:t xml:space="preserve">, </w:t>
      </w:r>
      <w:r w:rsidRPr="003D7258">
        <w:rPr>
          <w:rFonts w:eastAsia="TimesNewRomanPSMT"/>
          <w:bCs/>
          <w:iCs/>
          <w:color w:val="000000"/>
          <w:kern w:val="1"/>
          <w:lang w:val="ru-RU" w:eastAsia="ar-SA"/>
        </w:rPr>
        <w:t>са назнаком:</w:t>
      </w:r>
    </w:p>
    <w:p w:rsidR="00CC73C8" w:rsidRPr="009A3979" w:rsidRDefault="00CC73C8" w:rsidP="00CC73C8">
      <w:pPr>
        <w:suppressAutoHyphens/>
        <w:spacing w:line="100" w:lineRule="atLeast"/>
        <w:rPr>
          <w:rFonts w:eastAsia="Arial Unicode MS"/>
          <w:b/>
          <w:bCs/>
          <w:kern w:val="1"/>
          <w:lang w:val="sr-Cyrl-CS" w:eastAsia="ar-SA"/>
        </w:rPr>
      </w:pPr>
      <w:r w:rsidRPr="003D7258">
        <w:rPr>
          <w:rFonts w:eastAsia="TimesNewRomanPSMT"/>
          <w:bCs/>
          <w:iCs/>
          <w:color w:val="000000"/>
          <w:kern w:val="1"/>
          <w:lang w:eastAsia="ar-SA"/>
        </w:rPr>
        <w:t>„</w:t>
      </w:r>
      <w:r w:rsidRPr="003D7258">
        <w:rPr>
          <w:rFonts w:eastAsia="TimesNewRomanPSMT"/>
          <w:b/>
          <w:bCs/>
          <w:iCs/>
          <w:kern w:val="1"/>
          <w:lang w:eastAsia="ar-SA"/>
        </w:rPr>
        <w:t>Измена понуде</w:t>
      </w:r>
      <w:r w:rsidRPr="003D7258">
        <w:rPr>
          <w:rFonts w:eastAsia="TimesNewRomanPS-BoldMT"/>
          <w:b/>
          <w:bCs/>
          <w:kern w:val="1"/>
          <w:lang w:eastAsia="ar-SA"/>
        </w:rPr>
        <w:t xml:space="preserve"> за јавну набавку</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TimesNewRomanPS-BoldMT"/>
          <w:b/>
          <w:bCs/>
          <w:kern w:val="1"/>
          <w:lang w:eastAsia="ar-SA"/>
        </w:rPr>
        <w:t>ЈН бр.</w:t>
      </w:r>
      <w:r>
        <w:rPr>
          <w:rFonts w:eastAsia="TimesNewRomanPS-BoldMT"/>
          <w:b/>
          <w:bCs/>
          <w:kern w:val="1"/>
          <w:lang w:eastAsia="ar-SA"/>
        </w:rPr>
        <w:t>5</w:t>
      </w:r>
      <w:r w:rsidRPr="003D7258">
        <w:rPr>
          <w:rFonts w:eastAsia="TimesNewRomanPS-BoldMT"/>
          <w:b/>
          <w:bCs/>
          <w:kern w:val="1"/>
          <w:lang w:eastAsia="ar-SA"/>
        </w:rPr>
        <w:t>/201</w:t>
      </w:r>
      <w:r>
        <w:rPr>
          <w:rFonts w:eastAsia="TimesNewRomanPS-BoldMT"/>
          <w:b/>
          <w:bCs/>
          <w:kern w:val="1"/>
          <w:lang w:eastAsia="ar-SA"/>
        </w:rPr>
        <w:t>9</w:t>
      </w:r>
      <w:r w:rsidRPr="003D7258">
        <w:rPr>
          <w:rFonts w:eastAsia="TimesNewRomanPSMT"/>
          <w:b/>
          <w:bCs/>
          <w:kern w:val="1"/>
          <w:lang w:eastAsia="ar-SA"/>
        </w:rPr>
        <w:t xml:space="preserve">- </w:t>
      </w:r>
      <w:r w:rsidRPr="003D7258">
        <w:rPr>
          <w:rFonts w:eastAsia="TimesNewRomanPS-BoldMT"/>
          <w:b/>
          <w:bCs/>
          <w:kern w:val="1"/>
          <w:lang w:eastAsia="ar-SA"/>
        </w:rPr>
        <w:t>НЕ ОТВАРАТИ”</w:t>
      </w:r>
      <w:r w:rsidRPr="003D7258">
        <w:rPr>
          <w:rFonts w:eastAsia="TimesNewRomanPSMT"/>
          <w:bCs/>
          <w:iCs/>
          <w:kern w:val="1"/>
          <w:lang w:eastAsia="ar-SA"/>
        </w:rPr>
        <w:t xml:space="preserve"> или</w:t>
      </w:r>
    </w:p>
    <w:p w:rsidR="00CC73C8" w:rsidRPr="003D7258" w:rsidRDefault="00CC73C8" w:rsidP="00CC73C8">
      <w:pPr>
        <w:suppressAutoHyphens/>
        <w:spacing w:line="100" w:lineRule="atLeast"/>
        <w:jc w:val="both"/>
        <w:rPr>
          <w:rFonts w:eastAsia="TimesNewRomanPSMT"/>
          <w:bCs/>
          <w:iCs/>
          <w:kern w:val="1"/>
          <w:lang w:eastAsia="ar-SA"/>
        </w:rPr>
      </w:pPr>
      <w:r w:rsidRPr="003D7258">
        <w:rPr>
          <w:rFonts w:eastAsia="TimesNewRomanPSMT"/>
          <w:bCs/>
          <w:iCs/>
          <w:kern w:val="1"/>
          <w:lang w:eastAsia="ar-SA"/>
        </w:rPr>
        <w:lastRenderedPageBreak/>
        <w:t>„</w:t>
      </w:r>
      <w:r w:rsidRPr="003D7258">
        <w:rPr>
          <w:rFonts w:eastAsia="TimesNewRomanPSMT"/>
          <w:b/>
          <w:bCs/>
          <w:iCs/>
          <w:kern w:val="1"/>
          <w:lang w:eastAsia="ar-SA"/>
        </w:rPr>
        <w:t>Допуна понуде</w:t>
      </w:r>
      <w:r w:rsidRPr="003D7258">
        <w:rPr>
          <w:rFonts w:eastAsia="TimesNewRomanPS-BoldMT"/>
          <w:b/>
          <w:bCs/>
          <w:kern w:val="1"/>
          <w:lang w:eastAsia="ar-SA"/>
        </w:rPr>
        <w:t>за јавну набавку</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TimesNewRomanPS-BoldMT"/>
          <w:b/>
          <w:bCs/>
          <w:kern w:val="1"/>
          <w:lang w:eastAsia="ar-SA"/>
        </w:rPr>
        <w:t>ЈН бр.</w:t>
      </w:r>
      <w:r>
        <w:rPr>
          <w:rFonts w:eastAsia="TimesNewRomanPS-BoldMT"/>
          <w:b/>
          <w:bCs/>
          <w:kern w:val="1"/>
          <w:lang w:eastAsia="ar-SA"/>
        </w:rPr>
        <w:t>5</w:t>
      </w:r>
      <w:r w:rsidRPr="003D7258">
        <w:rPr>
          <w:rFonts w:eastAsia="TimesNewRomanPS-BoldMT"/>
          <w:b/>
          <w:bCs/>
          <w:kern w:val="1"/>
          <w:lang w:eastAsia="ar-SA"/>
        </w:rPr>
        <w:t>/201</w:t>
      </w:r>
      <w:r>
        <w:rPr>
          <w:rFonts w:eastAsia="TimesNewRomanPS-BoldMT"/>
          <w:b/>
          <w:bCs/>
          <w:kern w:val="1"/>
          <w:lang w:eastAsia="ar-SA"/>
        </w:rPr>
        <w:t>9</w:t>
      </w:r>
      <w:r w:rsidRPr="003D7258">
        <w:rPr>
          <w:rFonts w:eastAsia="TimesNewRomanPSMT"/>
          <w:b/>
          <w:bCs/>
          <w:kern w:val="1"/>
          <w:lang w:eastAsia="ar-SA"/>
        </w:rPr>
        <w:t xml:space="preserve">- </w:t>
      </w:r>
      <w:r w:rsidRPr="003D7258">
        <w:rPr>
          <w:rFonts w:eastAsia="TimesNewRomanPS-BoldMT"/>
          <w:b/>
          <w:bCs/>
          <w:kern w:val="1"/>
          <w:lang w:eastAsia="ar-SA"/>
        </w:rPr>
        <w:t>НЕ ОТВАРАТИ”</w:t>
      </w:r>
      <w:r w:rsidRPr="003D7258">
        <w:rPr>
          <w:rFonts w:eastAsia="TimesNewRomanPSMT"/>
          <w:bCs/>
          <w:iCs/>
          <w:kern w:val="1"/>
          <w:lang w:eastAsia="ar-SA"/>
        </w:rPr>
        <w:t xml:space="preserve"> или</w:t>
      </w:r>
    </w:p>
    <w:p w:rsidR="00CC73C8" w:rsidRPr="003D7258" w:rsidRDefault="00CC73C8" w:rsidP="00CC73C8">
      <w:pPr>
        <w:suppressAutoHyphens/>
        <w:spacing w:line="100" w:lineRule="atLeast"/>
        <w:jc w:val="both"/>
        <w:rPr>
          <w:rFonts w:eastAsia="TimesNewRomanPSMT"/>
          <w:bCs/>
          <w:iCs/>
          <w:kern w:val="1"/>
          <w:lang w:eastAsia="ar-SA"/>
        </w:rPr>
      </w:pPr>
      <w:r w:rsidRPr="003D7258">
        <w:rPr>
          <w:rFonts w:eastAsia="TimesNewRomanPSMT"/>
          <w:bCs/>
          <w:iCs/>
          <w:kern w:val="1"/>
          <w:lang w:eastAsia="ar-SA"/>
        </w:rPr>
        <w:t>„</w:t>
      </w:r>
      <w:r w:rsidRPr="003D7258">
        <w:rPr>
          <w:rFonts w:eastAsia="TimesNewRomanPSMT"/>
          <w:b/>
          <w:bCs/>
          <w:iCs/>
          <w:kern w:val="1"/>
          <w:lang w:eastAsia="ar-SA"/>
        </w:rPr>
        <w:t>Опозив понуде</w:t>
      </w:r>
      <w:r w:rsidRPr="003D7258">
        <w:rPr>
          <w:rFonts w:eastAsia="TimesNewRomanPS-BoldMT"/>
          <w:b/>
          <w:bCs/>
          <w:kern w:val="1"/>
          <w:lang w:eastAsia="ar-SA"/>
        </w:rPr>
        <w:t xml:space="preserve">за јавну </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TimesNewRomanPS-BoldMT"/>
          <w:b/>
          <w:bCs/>
          <w:kern w:val="1"/>
          <w:lang w:eastAsia="ar-SA"/>
        </w:rPr>
        <w:t>ЈН бр.</w:t>
      </w:r>
      <w:r>
        <w:rPr>
          <w:rFonts w:eastAsia="TimesNewRomanPS-BoldMT"/>
          <w:b/>
          <w:bCs/>
          <w:kern w:val="1"/>
          <w:lang w:eastAsia="ar-SA"/>
        </w:rPr>
        <w:t>5</w:t>
      </w:r>
      <w:r w:rsidRPr="003D7258">
        <w:rPr>
          <w:rFonts w:eastAsia="TimesNewRomanPS-BoldMT"/>
          <w:b/>
          <w:bCs/>
          <w:kern w:val="1"/>
          <w:lang w:eastAsia="ar-SA"/>
        </w:rPr>
        <w:t>/201</w:t>
      </w:r>
      <w:r>
        <w:rPr>
          <w:rFonts w:eastAsia="TimesNewRomanPS-BoldMT"/>
          <w:b/>
          <w:bCs/>
          <w:kern w:val="1"/>
          <w:lang w:eastAsia="ar-SA"/>
        </w:rPr>
        <w:t>9</w:t>
      </w:r>
      <w:r w:rsidRPr="003D7258">
        <w:rPr>
          <w:rFonts w:eastAsia="TimesNewRomanPSMT"/>
          <w:b/>
          <w:bCs/>
          <w:kern w:val="1"/>
          <w:lang w:eastAsia="ar-SA"/>
        </w:rPr>
        <w:t xml:space="preserve">- </w:t>
      </w:r>
      <w:r w:rsidRPr="003D7258">
        <w:rPr>
          <w:rFonts w:eastAsia="TimesNewRomanPS-BoldMT"/>
          <w:b/>
          <w:bCs/>
          <w:kern w:val="1"/>
          <w:lang w:eastAsia="ar-SA"/>
        </w:rPr>
        <w:t>НЕ ОТВАРАТИ”</w:t>
      </w:r>
      <w:r w:rsidRPr="003D7258">
        <w:rPr>
          <w:rFonts w:eastAsia="TimesNewRomanPS-BoldMT"/>
          <w:bCs/>
          <w:kern w:val="1"/>
          <w:lang w:eastAsia="ar-SA"/>
        </w:rPr>
        <w:t xml:space="preserve"> или</w:t>
      </w:r>
    </w:p>
    <w:p w:rsidR="00CC73C8" w:rsidRPr="003D7258" w:rsidRDefault="00CC73C8" w:rsidP="00CC73C8">
      <w:pPr>
        <w:suppressAutoHyphens/>
        <w:spacing w:line="100" w:lineRule="atLeast"/>
        <w:jc w:val="both"/>
        <w:rPr>
          <w:rFonts w:eastAsia="TimesNewRomanPSMT"/>
          <w:bCs/>
          <w:kern w:val="1"/>
          <w:lang w:eastAsia="ar-SA"/>
        </w:rPr>
      </w:pPr>
      <w:r w:rsidRPr="003D7258">
        <w:rPr>
          <w:rFonts w:eastAsia="TimesNewRomanPSMT"/>
          <w:bCs/>
          <w:iCs/>
          <w:kern w:val="1"/>
          <w:lang w:eastAsia="ar-SA"/>
        </w:rPr>
        <w:t>„</w:t>
      </w:r>
      <w:r w:rsidRPr="003D7258">
        <w:rPr>
          <w:rFonts w:eastAsia="TimesNewRomanPSMT"/>
          <w:b/>
          <w:bCs/>
          <w:iCs/>
          <w:kern w:val="1"/>
          <w:lang w:eastAsia="ar-SA"/>
        </w:rPr>
        <w:t>Измена и допуна понуде</w:t>
      </w:r>
      <w:r w:rsidRPr="003D7258">
        <w:rPr>
          <w:rFonts w:eastAsia="TimesNewRomanPS-BoldMT"/>
          <w:b/>
          <w:bCs/>
          <w:kern w:val="1"/>
          <w:lang w:eastAsia="ar-SA"/>
        </w:rPr>
        <w:t xml:space="preserve"> за јавну набавку</w:t>
      </w:r>
      <w:r w:rsidRPr="003D7258">
        <w:rPr>
          <w:rFonts w:eastAsia="Arial Unicode MS"/>
          <w:b/>
          <w:bCs/>
          <w:kern w:val="1"/>
          <w:lang w:val="sr-Cyrl-CS" w:eastAsia="ar-SA"/>
        </w:rPr>
        <w:t xml:space="preserve">Грађевинско- занатски радови на </w:t>
      </w:r>
      <w:r>
        <w:rPr>
          <w:rFonts w:eastAsia="Arial Unicode MS"/>
          <w:b/>
          <w:bCs/>
          <w:kern w:val="1"/>
          <w:lang w:val="sr-Cyrl-CS" w:eastAsia="ar-SA"/>
        </w:rPr>
        <w:t>изградњи балон хале у оквиру објекта Дома Јован Јовановић Змај ,</w:t>
      </w:r>
      <w:r w:rsidRPr="003D7258">
        <w:rPr>
          <w:rFonts w:eastAsia="Arial Unicode MS"/>
          <w:b/>
          <w:bCs/>
          <w:kern w:val="1"/>
          <w:lang w:val="sr-Cyrl-CS" w:eastAsia="ar-SA"/>
        </w:rPr>
        <w:t xml:space="preserve"> Београд, </w:t>
      </w:r>
      <w:r>
        <w:rPr>
          <w:rFonts w:eastAsia="Arial Unicode MS"/>
          <w:b/>
          <w:bCs/>
          <w:kern w:val="1"/>
          <w:lang w:val="sr-Cyrl-CS" w:eastAsia="ar-SA"/>
        </w:rPr>
        <w:t>Браће Јерковић 119</w:t>
      </w:r>
      <w:r w:rsidRPr="003D7258">
        <w:rPr>
          <w:rFonts w:eastAsia="Arial Unicode MS"/>
          <w:b/>
          <w:bCs/>
          <w:spacing w:val="6"/>
          <w:kern w:val="1"/>
          <w:lang w:val="sr-Cyrl-CS" w:eastAsia="ar-SA"/>
        </w:rPr>
        <w:t>,</w:t>
      </w:r>
      <w:r w:rsidRPr="003D7258">
        <w:rPr>
          <w:rFonts w:eastAsia="TimesNewRomanPS-BoldMT"/>
          <w:b/>
          <w:bCs/>
          <w:kern w:val="1"/>
          <w:lang w:eastAsia="ar-SA"/>
        </w:rPr>
        <w:t>ЈН бр.</w:t>
      </w:r>
      <w:r>
        <w:rPr>
          <w:rFonts w:eastAsia="TimesNewRomanPS-BoldMT"/>
          <w:b/>
          <w:bCs/>
          <w:kern w:val="1"/>
          <w:lang w:eastAsia="ar-SA"/>
        </w:rPr>
        <w:t>5</w:t>
      </w:r>
      <w:r w:rsidRPr="003D7258">
        <w:rPr>
          <w:rFonts w:eastAsia="TimesNewRomanPS-BoldMT"/>
          <w:b/>
          <w:bCs/>
          <w:kern w:val="1"/>
          <w:lang w:eastAsia="ar-SA"/>
        </w:rPr>
        <w:t>/201</w:t>
      </w:r>
      <w:r>
        <w:rPr>
          <w:rFonts w:eastAsia="TimesNewRomanPS-BoldMT"/>
          <w:b/>
          <w:bCs/>
          <w:kern w:val="1"/>
          <w:lang w:eastAsia="ar-SA"/>
        </w:rPr>
        <w:t>9</w:t>
      </w:r>
      <w:r w:rsidRPr="003D7258">
        <w:rPr>
          <w:rFonts w:eastAsia="TimesNewRomanPSMT"/>
          <w:b/>
          <w:bCs/>
          <w:kern w:val="1"/>
          <w:lang w:eastAsia="ar-SA"/>
        </w:rPr>
        <w:t xml:space="preserve">- </w:t>
      </w:r>
      <w:r w:rsidRPr="003D7258">
        <w:rPr>
          <w:rFonts w:eastAsia="TimesNewRomanPS-BoldMT"/>
          <w:b/>
          <w:bCs/>
          <w:kern w:val="1"/>
          <w:lang w:eastAsia="ar-SA"/>
        </w:rPr>
        <w:t>НЕ ОТВАРАТИ”.</w:t>
      </w:r>
    </w:p>
    <w:p w:rsidR="00CC73C8" w:rsidRPr="003D7258" w:rsidRDefault="00CC73C8" w:rsidP="00CC73C8">
      <w:pPr>
        <w:suppressAutoHyphens/>
        <w:spacing w:before="120" w:line="100" w:lineRule="atLeast"/>
        <w:jc w:val="both"/>
        <w:rPr>
          <w:rFonts w:eastAsia="Arial Unicode MS"/>
          <w:color w:val="000000"/>
          <w:kern w:val="1"/>
          <w:lang w:eastAsia="ar-SA"/>
        </w:rPr>
      </w:pPr>
      <w:r w:rsidRPr="003D7258">
        <w:rPr>
          <w:rFonts w:eastAsia="TimesNewRomanPSMT"/>
          <w:bCs/>
          <w:color w:val="000000"/>
          <w:kern w:val="1"/>
          <w:lang w:eastAsia="ar-SA"/>
        </w:rPr>
        <w:t>На полеђини коверте или на кутији навести назив</w:t>
      </w:r>
      <w:r w:rsidRPr="003D7258">
        <w:rPr>
          <w:rFonts w:eastAsia="TimesNewRomanPSMT"/>
          <w:bCs/>
          <w:color w:val="000000"/>
          <w:kern w:val="1"/>
          <w:lang w:val="sr-Cyrl-CS" w:eastAsia="ar-SA"/>
        </w:rPr>
        <w:t xml:space="preserve"> и адресу</w:t>
      </w:r>
      <w:r w:rsidRPr="003D7258">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73C8" w:rsidRPr="003D7258" w:rsidRDefault="00CC73C8" w:rsidP="00CC73C8">
      <w:pPr>
        <w:suppressAutoHyphens/>
        <w:spacing w:before="120" w:line="100" w:lineRule="atLeast"/>
        <w:jc w:val="both"/>
        <w:rPr>
          <w:rFonts w:eastAsia="Arial Unicode MS"/>
          <w:b/>
          <w:i/>
          <w:iCs/>
          <w:color w:val="000000"/>
          <w:kern w:val="1"/>
          <w:lang w:eastAsia="ar-SA"/>
        </w:rPr>
      </w:pPr>
      <w:r w:rsidRPr="003D7258">
        <w:rPr>
          <w:rFonts w:eastAsia="Arial Unicode MS"/>
          <w:color w:val="000000"/>
          <w:kern w:val="1"/>
          <w:lang w:eastAsia="ar-SA"/>
        </w:rPr>
        <w:t>По истеку рока за подношење понуда понуђач не може да повуче нити да мења своју понуду.</w:t>
      </w:r>
    </w:p>
    <w:p w:rsidR="00021550" w:rsidRPr="009B5863" w:rsidRDefault="00021550" w:rsidP="00021550">
      <w:pPr>
        <w:suppressAutoHyphens/>
        <w:spacing w:line="100" w:lineRule="atLeast"/>
        <w:rPr>
          <w:rFonts w:eastAsia="Arial Unicode MS"/>
          <w:b/>
          <w:bCs/>
          <w:iCs/>
          <w:color w:val="000000"/>
          <w:kern w:val="1"/>
          <w:lang w:val="sr-Cyrl-CS" w:eastAsia="ar-SA"/>
        </w:rPr>
      </w:pPr>
    </w:p>
    <w:p w:rsidR="00A25427" w:rsidRPr="00362EA0" w:rsidRDefault="00A25427" w:rsidP="00362EA0">
      <w:pPr>
        <w:rPr>
          <w:b/>
          <w:lang w:val="sr-Cyrl-CS" w:eastAsia="sr-Latn-CS"/>
        </w:rPr>
      </w:pPr>
    </w:p>
    <w:p w:rsidR="009965DF" w:rsidRDefault="001568D4" w:rsidP="009965DF">
      <w:pPr>
        <w:rPr>
          <w:b/>
          <w:lang w:val="sr-Latn-CS"/>
        </w:rPr>
      </w:pPr>
      <w:r>
        <w:rPr>
          <w:b/>
        </w:rPr>
        <w:t>II</w:t>
      </w:r>
      <w:r w:rsidR="009965DF">
        <w:rPr>
          <w:b/>
        </w:rPr>
        <w:t>.</w:t>
      </w:r>
      <w:r w:rsidR="008307F7">
        <w:rPr>
          <w:b/>
        </w:rPr>
        <w:t xml:space="preserve"> </w:t>
      </w:r>
      <w:r w:rsidR="009965DF" w:rsidRPr="000D3E80">
        <w:rPr>
          <w:b/>
          <w:lang w:val="sr-Cyrl-CS"/>
        </w:rPr>
        <w:t>Сви остали услови из конкурсне документације остају непромењени</w:t>
      </w:r>
      <w:r w:rsidR="009965DF">
        <w:rPr>
          <w:b/>
          <w:lang w:val="sr-Cyrl-CS"/>
        </w:rPr>
        <w:t>.</w:t>
      </w:r>
    </w:p>
    <w:p w:rsidR="001568D4" w:rsidRDefault="001568D4" w:rsidP="001568D4">
      <w:pPr>
        <w:spacing w:before="77"/>
        <w:ind w:left="102"/>
        <w:rPr>
          <w:lang w:val="sr-Cyrl-CS"/>
        </w:rPr>
      </w:pPr>
    </w:p>
    <w:p w:rsidR="004A3B4B" w:rsidRDefault="001568D4" w:rsidP="001568D4">
      <w:pPr>
        <w:spacing w:before="77"/>
        <w:rPr>
          <w:b/>
          <w:lang w:val="sr-Cyrl-CS"/>
        </w:rPr>
      </w:pPr>
      <w:r>
        <w:rPr>
          <w:b/>
        </w:rPr>
        <w:t>III</w:t>
      </w:r>
      <w:r w:rsidR="00EA1649" w:rsidRPr="00233283">
        <w:rPr>
          <w:b/>
          <w:lang w:val="sr-Cyrl-CS"/>
        </w:rPr>
        <w:t>.</w:t>
      </w:r>
      <w:r w:rsidR="008307F7">
        <w:rPr>
          <w:b/>
        </w:rPr>
        <w:t xml:space="preserve"> </w:t>
      </w:r>
      <w:r w:rsidR="009965DF" w:rsidRPr="00233283">
        <w:rPr>
          <w:b/>
          <w:lang w:val="sr-Cyrl-CS"/>
        </w:rPr>
        <w:t>Контакт особа:</w:t>
      </w:r>
      <w:r w:rsidR="008307F7">
        <w:t xml:space="preserve"> </w:t>
      </w:r>
      <w:hyperlink r:id="rId8" w:history="1">
        <w:r w:rsidR="008307F7" w:rsidRPr="008307F7">
          <w:rPr>
            <w:rStyle w:val="Hyperlink"/>
            <w:b/>
            <w:color w:val="auto"/>
            <w:u w:val="none"/>
          </w:rPr>
          <w:t>ivanar@czodo.rs</w:t>
        </w:r>
      </w:hyperlink>
      <w:r w:rsidRPr="008307F7">
        <w:rPr>
          <w:b/>
          <w:spacing w:val="-1"/>
          <w:lang w:val="sr-Cyrl-CS"/>
        </w:rPr>
        <w:t>,</w:t>
      </w:r>
      <w:r w:rsidR="008307F7">
        <w:rPr>
          <w:b/>
          <w:spacing w:val="-1"/>
        </w:rPr>
        <w:t xml:space="preserve"> </w:t>
      </w:r>
      <w:hyperlink r:id="rId9" w:history="1">
        <w:r w:rsidR="006C431A" w:rsidRPr="006C431A">
          <w:rPr>
            <w:b/>
            <w:lang w:val="sr-Cyrl-CS"/>
          </w:rPr>
          <w:t>jovanka.jakovljevic@yahoo.com</w:t>
        </w:r>
      </w:hyperlink>
      <w:r w:rsidR="006C431A" w:rsidRPr="006C431A">
        <w:rPr>
          <w:b/>
          <w:lang w:val="sr-Cyrl-CS"/>
        </w:rPr>
        <w:t xml:space="preserve">;  </w:t>
      </w:r>
    </w:p>
    <w:p w:rsidR="001568D4" w:rsidRPr="001568D4" w:rsidRDefault="001568D4" w:rsidP="001568D4">
      <w:pPr>
        <w:spacing w:before="77"/>
        <w:ind w:left="102"/>
        <w:rPr>
          <w:spacing w:val="-1"/>
        </w:rPr>
      </w:pP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sectPr w:rsidR="00C235D4" w:rsidRPr="009965DF"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38" w:rsidRDefault="00EE3138">
      <w:r>
        <w:separator/>
      </w:r>
    </w:p>
  </w:endnote>
  <w:endnote w:type="continuationSeparator" w:id="1">
    <w:p w:rsidR="00EE3138" w:rsidRDefault="00EE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ont328">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Ciril">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38" w:rsidRDefault="00EE3138">
      <w:r>
        <w:separator/>
      </w:r>
    </w:p>
  </w:footnote>
  <w:footnote w:type="continuationSeparator" w:id="1">
    <w:p w:rsidR="00EE3138" w:rsidRDefault="00EE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EF" w:rsidRPr="00574A15" w:rsidRDefault="00411DE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411DEF" w:rsidRPr="003D05A2" w:rsidRDefault="00411DEF"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411DEF" w:rsidRPr="003D05A2" w:rsidRDefault="00411DEF"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411DEF" w:rsidRDefault="00411DEF">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attachedTemplate r:id="rId1"/>
  <w:stylePaneFormatFilter w:val="3F01"/>
  <w:defaultTabStop w:val="720"/>
  <w:characterSpacingControl w:val="doNotCompress"/>
  <w:hdrShapeDefaults>
    <o:shapedefaults v:ext="edit" spidmax="22530"/>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21550"/>
    <w:rsid w:val="00026271"/>
    <w:rsid w:val="00027765"/>
    <w:rsid w:val="0003390C"/>
    <w:rsid w:val="00035539"/>
    <w:rsid w:val="00036EBF"/>
    <w:rsid w:val="00040C7C"/>
    <w:rsid w:val="00046674"/>
    <w:rsid w:val="0006353D"/>
    <w:rsid w:val="00065E24"/>
    <w:rsid w:val="000678D9"/>
    <w:rsid w:val="00081C13"/>
    <w:rsid w:val="0009548C"/>
    <w:rsid w:val="000A7A01"/>
    <w:rsid w:val="000D0EB9"/>
    <w:rsid w:val="000D1EEB"/>
    <w:rsid w:val="000D2A04"/>
    <w:rsid w:val="000D2AC8"/>
    <w:rsid w:val="000D67E9"/>
    <w:rsid w:val="000E0F32"/>
    <w:rsid w:val="000F0D9C"/>
    <w:rsid w:val="000F76DE"/>
    <w:rsid w:val="001005AB"/>
    <w:rsid w:val="001008D4"/>
    <w:rsid w:val="00114472"/>
    <w:rsid w:val="00131D25"/>
    <w:rsid w:val="00134DEE"/>
    <w:rsid w:val="00136132"/>
    <w:rsid w:val="001447CE"/>
    <w:rsid w:val="00145C20"/>
    <w:rsid w:val="00152A93"/>
    <w:rsid w:val="00153090"/>
    <w:rsid w:val="00155C06"/>
    <w:rsid w:val="001568D4"/>
    <w:rsid w:val="00162384"/>
    <w:rsid w:val="001735BF"/>
    <w:rsid w:val="00173C6F"/>
    <w:rsid w:val="00175328"/>
    <w:rsid w:val="001770AD"/>
    <w:rsid w:val="00177B75"/>
    <w:rsid w:val="00186689"/>
    <w:rsid w:val="001978CF"/>
    <w:rsid w:val="001B0590"/>
    <w:rsid w:val="001C4FF5"/>
    <w:rsid w:val="001D6354"/>
    <w:rsid w:val="001E16FF"/>
    <w:rsid w:val="001F348D"/>
    <w:rsid w:val="001F4100"/>
    <w:rsid w:val="00224292"/>
    <w:rsid w:val="00224669"/>
    <w:rsid w:val="00227A94"/>
    <w:rsid w:val="00233283"/>
    <w:rsid w:val="00233C47"/>
    <w:rsid w:val="00242892"/>
    <w:rsid w:val="00243518"/>
    <w:rsid w:val="002466CC"/>
    <w:rsid w:val="002543B9"/>
    <w:rsid w:val="0026585E"/>
    <w:rsid w:val="00271A4A"/>
    <w:rsid w:val="00272E15"/>
    <w:rsid w:val="002731C6"/>
    <w:rsid w:val="00291290"/>
    <w:rsid w:val="002977F5"/>
    <w:rsid w:val="002A50D5"/>
    <w:rsid w:val="002A6AC8"/>
    <w:rsid w:val="002B0151"/>
    <w:rsid w:val="002B02DC"/>
    <w:rsid w:val="002B042C"/>
    <w:rsid w:val="002B13E0"/>
    <w:rsid w:val="002B1446"/>
    <w:rsid w:val="002B501E"/>
    <w:rsid w:val="002B7592"/>
    <w:rsid w:val="002C12D1"/>
    <w:rsid w:val="003004E0"/>
    <w:rsid w:val="00300A3B"/>
    <w:rsid w:val="003011C7"/>
    <w:rsid w:val="00304DF9"/>
    <w:rsid w:val="00305CE7"/>
    <w:rsid w:val="003150C5"/>
    <w:rsid w:val="00320CB5"/>
    <w:rsid w:val="00337EA9"/>
    <w:rsid w:val="003515BB"/>
    <w:rsid w:val="00361802"/>
    <w:rsid w:val="00362EA0"/>
    <w:rsid w:val="0037731E"/>
    <w:rsid w:val="003843B2"/>
    <w:rsid w:val="0038498D"/>
    <w:rsid w:val="003849F0"/>
    <w:rsid w:val="0038516B"/>
    <w:rsid w:val="00393343"/>
    <w:rsid w:val="003978CB"/>
    <w:rsid w:val="003A56CE"/>
    <w:rsid w:val="003B1CC2"/>
    <w:rsid w:val="003B747B"/>
    <w:rsid w:val="003C0CBC"/>
    <w:rsid w:val="003C55D8"/>
    <w:rsid w:val="003D05A2"/>
    <w:rsid w:val="003D2382"/>
    <w:rsid w:val="003D4373"/>
    <w:rsid w:val="003D738F"/>
    <w:rsid w:val="003E2B22"/>
    <w:rsid w:val="003E59CF"/>
    <w:rsid w:val="003E7A25"/>
    <w:rsid w:val="003F2407"/>
    <w:rsid w:val="003F422C"/>
    <w:rsid w:val="003F78F8"/>
    <w:rsid w:val="004016E9"/>
    <w:rsid w:val="004062D8"/>
    <w:rsid w:val="0040790D"/>
    <w:rsid w:val="00411DEF"/>
    <w:rsid w:val="0042069D"/>
    <w:rsid w:val="00425DC4"/>
    <w:rsid w:val="004420B7"/>
    <w:rsid w:val="00451350"/>
    <w:rsid w:val="004554FC"/>
    <w:rsid w:val="004666AF"/>
    <w:rsid w:val="00466F01"/>
    <w:rsid w:val="004752EF"/>
    <w:rsid w:val="00486292"/>
    <w:rsid w:val="004A33E8"/>
    <w:rsid w:val="004A3B4B"/>
    <w:rsid w:val="004A4EBD"/>
    <w:rsid w:val="004A539E"/>
    <w:rsid w:val="004A7360"/>
    <w:rsid w:val="004D1245"/>
    <w:rsid w:val="004E521B"/>
    <w:rsid w:val="00501308"/>
    <w:rsid w:val="00501E78"/>
    <w:rsid w:val="005205C6"/>
    <w:rsid w:val="00526578"/>
    <w:rsid w:val="00536B69"/>
    <w:rsid w:val="00537779"/>
    <w:rsid w:val="00565B56"/>
    <w:rsid w:val="00574A15"/>
    <w:rsid w:val="00590557"/>
    <w:rsid w:val="005917D3"/>
    <w:rsid w:val="005A2C58"/>
    <w:rsid w:val="005A5488"/>
    <w:rsid w:val="005A7DA1"/>
    <w:rsid w:val="005B0C8E"/>
    <w:rsid w:val="005B5248"/>
    <w:rsid w:val="005C0FB9"/>
    <w:rsid w:val="005E5540"/>
    <w:rsid w:val="005E689A"/>
    <w:rsid w:val="005F0034"/>
    <w:rsid w:val="005F1BC2"/>
    <w:rsid w:val="005F5C40"/>
    <w:rsid w:val="0060056F"/>
    <w:rsid w:val="00603BCC"/>
    <w:rsid w:val="0060673F"/>
    <w:rsid w:val="006068C2"/>
    <w:rsid w:val="00607CF1"/>
    <w:rsid w:val="00621F53"/>
    <w:rsid w:val="00631295"/>
    <w:rsid w:val="0064139F"/>
    <w:rsid w:val="00652EED"/>
    <w:rsid w:val="006535E5"/>
    <w:rsid w:val="006709CD"/>
    <w:rsid w:val="00674D4E"/>
    <w:rsid w:val="00675B8D"/>
    <w:rsid w:val="00677340"/>
    <w:rsid w:val="00680FF3"/>
    <w:rsid w:val="00685BE9"/>
    <w:rsid w:val="00686579"/>
    <w:rsid w:val="00687532"/>
    <w:rsid w:val="00687F6B"/>
    <w:rsid w:val="00692436"/>
    <w:rsid w:val="006A0571"/>
    <w:rsid w:val="006A212D"/>
    <w:rsid w:val="006C431A"/>
    <w:rsid w:val="006D0430"/>
    <w:rsid w:val="006E0367"/>
    <w:rsid w:val="006F14B5"/>
    <w:rsid w:val="006F6022"/>
    <w:rsid w:val="0070550D"/>
    <w:rsid w:val="00716972"/>
    <w:rsid w:val="00721881"/>
    <w:rsid w:val="0072757A"/>
    <w:rsid w:val="007303A4"/>
    <w:rsid w:val="00732C55"/>
    <w:rsid w:val="00740761"/>
    <w:rsid w:val="00744854"/>
    <w:rsid w:val="00745B0C"/>
    <w:rsid w:val="00747BD3"/>
    <w:rsid w:val="00754769"/>
    <w:rsid w:val="00754DF7"/>
    <w:rsid w:val="0076533C"/>
    <w:rsid w:val="00767DC6"/>
    <w:rsid w:val="00773BD3"/>
    <w:rsid w:val="00774AB5"/>
    <w:rsid w:val="00795806"/>
    <w:rsid w:val="007A4C83"/>
    <w:rsid w:val="007B24F0"/>
    <w:rsid w:val="007C1F68"/>
    <w:rsid w:val="007C2628"/>
    <w:rsid w:val="007D1613"/>
    <w:rsid w:val="007D320E"/>
    <w:rsid w:val="007D4270"/>
    <w:rsid w:val="007D5E3B"/>
    <w:rsid w:val="007E3E27"/>
    <w:rsid w:val="007F2FF3"/>
    <w:rsid w:val="00810DE0"/>
    <w:rsid w:val="00823511"/>
    <w:rsid w:val="008257D2"/>
    <w:rsid w:val="00826A4A"/>
    <w:rsid w:val="00830280"/>
    <w:rsid w:val="008307F7"/>
    <w:rsid w:val="0083156A"/>
    <w:rsid w:val="008339EB"/>
    <w:rsid w:val="00841AEE"/>
    <w:rsid w:val="00846D0F"/>
    <w:rsid w:val="0085029B"/>
    <w:rsid w:val="00861629"/>
    <w:rsid w:val="00866C7F"/>
    <w:rsid w:val="00875302"/>
    <w:rsid w:val="008842EC"/>
    <w:rsid w:val="0089595D"/>
    <w:rsid w:val="008973D3"/>
    <w:rsid w:val="008A39D4"/>
    <w:rsid w:val="008A3FC7"/>
    <w:rsid w:val="008B0627"/>
    <w:rsid w:val="008B140F"/>
    <w:rsid w:val="008B5FBC"/>
    <w:rsid w:val="008B621F"/>
    <w:rsid w:val="008C3931"/>
    <w:rsid w:val="008C606C"/>
    <w:rsid w:val="008D0008"/>
    <w:rsid w:val="008D2E0A"/>
    <w:rsid w:val="008D6497"/>
    <w:rsid w:val="008E1127"/>
    <w:rsid w:val="008F0166"/>
    <w:rsid w:val="008F4E6E"/>
    <w:rsid w:val="009010F4"/>
    <w:rsid w:val="00901431"/>
    <w:rsid w:val="009017D2"/>
    <w:rsid w:val="00903418"/>
    <w:rsid w:val="00911769"/>
    <w:rsid w:val="00914D23"/>
    <w:rsid w:val="009159BE"/>
    <w:rsid w:val="009207F6"/>
    <w:rsid w:val="009218EB"/>
    <w:rsid w:val="00923E8B"/>
    <w:rsid w:val="00925E5B"/>
    <w:rsid w:val="00926C89"/>
    <w:rsid w:val="0093487B"/>
    <w:rsid w:val="00935A31"/>
    <w:rsid w:val="009435D7"/>
    <w:rsid w:val="00957F1E"/>
    <w:rsid w:val="00970A28"/>
    <w:rsid w:val="00986608"/>
    <w:rsid w:val="00996265"/>
    <w:rsid w:val="009965DF"/>
    <w:rsid w:val="009A3767"/>
    <w:rsid w:val="009B4752"/>
    <w:rsid w:val="009B6600"/>
    <w:rsid w:val="009C1E92"/>
    <w:rsid w:val="009C2B69"/>
    <w:rsid w:val="009C60BB"/>
    <w:rsid w:val="009E38E0"/>
    <w:rsid w:val="009E7F7A"/>
    <w:rsid w:val="009F4781"/>
    <w:rsid w:val="009F7B04"/>
    <w:rsid w:val="00A041D8"/>
    <w:rsid w:val="00A062C7"/>
    <w:rsid w:val="00A100D3"/>
    <w:rsid w:val="00A1309E"/>
    <w:rsid w:val="00A16585"/>
    <w:rsid w:val="00A1766E"/>
    <w:rsid w:val="00A20DAE"/>
    <w:rsid w:val="00A25427"/>
    <w:rsid w:val="00A37C19"/>
    <w:rsid w:val="00A40A12"/>
    <w:rsid w:val="00A42CFA"/>
    <w:rsid w:val="00A4350C"/>
    <w:rsid w:val="00A52152"/>
    <w:rsid w:val="00A5448F"/>
    <w:rsid w:val="00A664CF"/>
    <w:rsid w:val="00A718D5"/>
    <w:rsid w:val="00A71ABE"/>
    <w:rsid w:val="00A720A5"/>
    <w:rsid w:val="00A72530"/>
    <w:rsid w:val="00A740E1"/>
    <w:rsid w:val="00A74143"/>
    <w:rsid w:val="00AA0781"/>
    <w:rsid w:val="00AB1714"/>
    <w:rsid w:val="00AE2411"/>
    <w:rsid w:val="00AF4AF6"/>
    <w:rsid w:val="00B048F3"/>
    <w:rsid w:val="00B10F50"/>
    <w:rsid w:val="00B156EF"/>
    <w:rsid w:val="00B15B12"/>
    <w:rsid w:val="00B31084"/>
    <w:rsid w:val="00B32047"/>
    <w:rsid w:val="00B371A9"/>
    <w:rsid w:val="00B42B76"/>
    <w:rsid w:val="00B458D6"/>
    <w:rsid w:val="00B4600C"/>
    <w:rsid w:val="00B51745"/>
    <w:rsid w:val="00B5442A"/>
    <w:rsid w:val="00B62034"/>
    <w:rsid w:val="00B70A3E"/>
    <w:rsid w:val="00B70E3E"/>
    <w:rsid w:val="00B72054"/>
    <w:rsid w:val="00B7235B"/>
    <w:rsid w:val="00B7282A"/>
    <w:rsid w:val="00B92A11"/>
    <w:rsid w:val="00B92F1B"/>
    <w:rsid w:val="00BC052D"/>
    <w:rsid w:val="00BC0EC8"/>
    <w:rsid w:val="00BC638E"/>
    <w:rsid w:val="00BD15E6"/>
    <w:rsid w:val="00BD28B3"/>
    <w:rsid w:val="00BE1A46"/>
    <w:rsid w:val="00BE5C4E"/>
    <w:rsid w:val="00BF3BEF"/>
    <w:rsid w:val="00BF7D2C"/>
    <w:rsid w:val="00C15670"/>
    <w:rsid w:val="00C15B1D"/>
    <w:rsid w:val="00C235D4"/>
    <w:rsid w:val="00C36AE2"/>
    <w:rsid w:val="00C43FDB"/>
    <w:rsid w:val="00C511F8"/>
    <w:rsid w:val="00C61DCD"/>
    <w:rsid w:val="00C730A0"/>
    <w:rsid w:val="00C77165"/>
    <w:rsid w:val="00C804DE"/>
    <w:rsid w:val="00C93DB8"/>
    <w:rsid w:val="00C946BE"/>
    <w:rsid w:val="00CA4ED4"/>
    <w:rsid w:val="00CA6AE1"/>
    <w:rsid w:val="00CA7EFF"/>
    <w:rsid w:val="00CC2513"/>
    <w:rsid w:val="00CC2CF6"/>
    <w:rsid w:val="00CC6D12"/>
    <w:rsid w:val="00CC73C8"/>
    <w:rsid w:val="00CC7BAE"/>
    <w:rsid w:val="00CD043C"/>
    <w:rsid w:val="00CE3D0C"/>
    <w:rsid w:val="00CE4425"/>
    <w:rsid w:val="00CE501C"/>
    <w:rsid w:val="00CE5C68"/>
    <w:rsid w:val="00D0232F"/>
    <w:rsid w:val="00D03510"/>
    <w:rsid w:val="00D04A16"/>
    <w:rsid w:val="00D1235C"/>
    <w:rsid w:val="00D164D0"/>
    <w:rsid w:val="00D236B7"/>
    <w:rsid w:val="00D25209"/>
    <w:rsid w:val="00D26A3F"/>
    <w:rsid w:val="00D300DD"/>
    <w:rsid w:val="00D303C5"/>
    <w:rsid w:val="00D377B9"/>
    <w:rsid w:val="00D37A7D"/>
    <w:rsid w:val="00D45D2F"/>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25078"/>
    <w:rsid w:val="00E31A18"/>
    <w:rsid w:val="00E353A4"/>
    <w:rsid w:val="00E35F92"/>
    <w:rsid w:val="00E443BA"/>
    <w:rsid w:val="00E87C75"/>
    <w:rsid w:val="00E94F86"/>
    <w:rsid w:val="00E963D1"/>
    <w:rsid w:val="00EA1649"/>
    <w:rsid w:val="00EA55F6"/>
    <w:rsid w:val="00EB6DF6"/>
    <w:rsid w:val="00EB7F3D"/>
    <w:rsid w:val="00EC0093"/>
    <w:rsid w:val="00EC1DEC"/>
    <w:rsid w:val="00ED07FE"/>
    <w:rsid w:val="00ED4D99"/>
    <w:rsid w:val="00ED77CB"/>
    <w:rsid w:val="00EE3138"/>
    <w:rsid w:val="00EE679B"/>
    <w:rsid w:val="00EE681D"/>
    <w:rsid w:val="00EE7952"/>
    <w:rsid w:val="00F0088A"/>
    <w:rsid w:val="00F015E9"/>
    <w:rsid w:val="00F12A7B"/>
    <w:rsid w:val="00F20710"/>
    <w:rsid w:val="00F450AD"/>
    <w:rsid w:val="00F4692A"/>
    <w:rsid w:val="00F50B71"/>
    <w:rsid w:val="00F530CB"/>
    <w:rsid w:val="00F60108"/>
    <w:rsid w:val="00F654D8"/>
    <w:rsid w:val="00F74180"/>
    <w:rsid w:val="00F80C36"/>
    <w:rsid w:val="00F94133"/>
    <w:rsid w:val="00F95730"/>
    <w:rsid w:val="00FA620C"/>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64139F"/>
    <w:pPr>
      <w:keepNext/>
      <w:outlineLvl w:val="3"/>
    </w:pPr>
    <w:rPr>
      <w:rFonts w:ascii="..CTimes" w:hAnsi="..CTimes"/>
      <w:szCs w:val="20"/>
    </w:rPr>
  </w:style>
  <w:style w:type="paragraph" w:styleId="Heading5">
    <w:name w:val="heading 5"/>
    <w:basedOn w:val="Normal"/>
    <w:next w:val="Normal"/>
    <w:link w:val="Heading5Char"/>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qFormat/>
    <w:rsid w:val="00A52152"/>
    <w:pPr>
      <w:keepNext/>
      <w:jc w:val="right"/>
      <w:outlineLvl w:val="6"/>
    </w:pPr>
    <w:rPr>
      <w:rFonts w:ascii="Cir Arial" w:hAnsi="Cir Arial"/>
      <w:szCs w:val="20"/>
    </w:rPr>
  </w:style>
  <w:style w:type="paragraph" w:styleId="Heading8">
    <w:name w:val="heading 8"/>
    <w:basedOn w:val="Normal"/>
    <w:next w:val="Normal"/>
    <w:link w:val="Heading8Char"/>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4139F"/>
    <w:rPr>
      <w:rFonts w:ascii="Arial" w:hAnsi="Arial" w:cs="Arial"/>
      <w:b/>
      <w:bCs/>
      <w:sz w:val="26"/>
      <w:szCs w:val="26"/>
      <w:lang w:val="en-GB"/>
    </w:rPr>
  </w:style>
  <w:style w:type="character" w:customStyle="1" w:styleId="Heading4Char">
    <w:name w:val="Heading 4 Char"/>
    <w:basedOn w:val="DefaultParagraphFont"/>
    <w:link w:val="Heading4"/>
    <w:rsid w:val="0064139F"/>
    <w:rPr>
      <w:rFonts w:ascii="..CTimes" w:hAnsi="..CTimes"/>
      <w:sz w:val="24"/>
    </w:rPr>
  </w:style>
  <w:style w:type="character" w:customStyle="1" w:styleId="Heading5Char">
    <w:name w:val="Heading 5 Char"/>
    <w:basedOn w:val="DefaultParagraphFont"/>
    <w:link w:val="Heading5"/>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rsid w:val="0064139F"/>
    <w:rPr>
      <w:sz w:val="16"/>
      <w:szCs w:val="16"/>
    </w:rPr>
  </w:style>
  <w:style w:type="paragraph" w:styleId="BodyText31">
    <w:name w:val="Body Text 3"/>
    <w:basedOn w:val="Normal"/>
    <w:link w:val="BodyText3Char"/>
    <w:unhideWhenUsed/>
    <w:rsid w:val="0064139F"/>
    <w:pPr>
      <w:spacing w:after="120"/>
    </w:pPr>
    <w:rPr>
      <w:sz w:val="16"/>
      <w:szCs w:val="16"/>
    </w:rPr>
  </w:style>
  <w:style w:type="character" w:customStyle="1" w:styleId="BodyText3Char1">
    <w:name w:val="Body Text 3 Char1"/>
    <w:basedOn w:val="DefaultParagraphFont"/>
    <w:rsid w:val="0064139F"/>
    <w:rPr>
      <w:sz w:val="16"/>
      <w:szCs w:val="16"/>
    </w:rPr>
  </w:style>
  <w:style w:type="paragraph" w:customStyle="1" w:styleId="Default">
    <w:name w:val="Default"/>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rsid w:val="00A52152"/>
    <w:rPr>
      <w:rFonts w:ascii="..CTimes" w:hAnsi="..CTimes"/>
      <w:b/>
      <w:bCs/>
      <w:sz w:val="24"/>
    </w:rPr>
  </w:style>
  <w:style w:type="character" w:customStyle="1" w:styleId="Heading6Char">
    <w:name w:val="Heading 6 Char"/>
    <w:basedOn w:val="DefaultParagraphFont"/>
    <w:link w:val="Heading6"/>
    <w:rsid w:val="00A52152"/>
    <w:rPr>
      <w:rFonts w:ascii="Cir Arial" w:hAnsi="Cir Arial"/>
      <w:b/>
      <w:u w:val="single"/>
    </w:rPr>
  </w:style>
  <w:style w:type="character" w:customStyle="1" w:styleId="Heading7Char">
    <w:name w:val="Heading 7 Char"/>
    <w:basedOn w:val="DefaultParagraphFont"/>
    <w:link w:val="Heading7"/>
    <w:rsid w:val="00A52152"/>
    <w:rPr>
      <w:rFonts w:ascii="Cir Arial" w:hAnsi="Cir Arial"/>
      <w:sz w:val="24"/>
    </w:rPr>
  </w:style>
  <w:style w:type="character" w:customStyle="1" w:styleId="Heading8Char">
    <w:name w:val="Heading 8 Char"/>
    <w:basedOn w:val="DefaultParagraphFont"/>
    <w:link w:val="Heading8"/>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qFormat/>
    <w:rsid w:val="00A52152"/>
    <w:pPr>
      <w:ind w:left="2160" w:hanging="1876"/>
    </w:pPr>
    <w:rPr>
      <w:rFonts w:ascii="..CTimes" w:hAnsi="..CTimes"/>
      <w:szCs w:val="20"/>
    </w:rPr>
  </w:style>
  <w:style w:type="paragraph" w:styleId="BodyTextIndent2">
    <w:name w:val="Body Text Indent 2"/>
    <w:basedOn w:val="Normal"/>
    <w:link w:val="BodyTextIndent2Char"/>
    <w:rsid w:val="00A52152"/>
    <w:pPr>
      <w:ind w:left="1440" w:hanging="1440"/>
      <w:jc w:val="both"/>
    </w:pPr>
    <w:rPr>
      <w:szCs w:val="20"/>
    </w:rPr>
  </w:style>
  <w:style w:type="character" w:customStyle="1" w:styleId="BodyTextIndent2Char">
    <w:name w:val="Body Text Indent 2 Char"/>
    <w:basedOn w:val="DefaultParagraphFont"/>
    <w:link w:val="BodyTextIndent2"/>
    <w:rsid w:val="00A52152"/>
    <w:rPr>
      <w:sz w:val="24"/>
    </w:rPr>
  </w:style>
  <w:style w:type="paragraph" w:styleId="BodyTextIndent3">
    <w:name w:val="Body Text Indent 3"/>
    <w:basedOn w:val="Normal"/>
    <w:link w:val="BodyTextIndent3Char"/>
    <w:rsid w:val="00A52152"/>
    <w:pPr>
      <w:ind w:right="-574" w:firstLine="720"/>
      <w:jc w:val="both"/>
    </w:pPr>
    <w:rPr>
      <w:sz w:val="28"/>
      <w:szCs w:val="20"/>
    </w:rPr>
  </w:style>
  <w:style w:type="character" w:customStyle="1" w:styleId="BodyTextIndent3Char">
    <w:name w:val="Body Text Indent 3 Char"/>
    <w:basedOn w:val="DefaultParagraphFont"/>
    <w:link w:val="BodyTextIndent3"/>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WW8Num2z0">
    <w:name w:val="WW8Num2z0"/>
    <w:rsid w:val="00021550"/>
    <w:rPr>
      <w:rFonts w:ascii="Symbol" w:hAnsi="Symbol" w:cs="Symbol"/>
    </w:rPr>
  </w:style>
  <w:style w:type="character" w:customStyle="1" w:styleId="WW8Num2z1">
    <w:name w:val="WW8Num2z1"/>
    <w:rsid w:val="00021550"/>
    <w:rPr>
      <w:rFonts w:ascii="Courier New" w:hAnsi="Courier New" w:cs="Courier New"/>
    </w:rPr>
  </w:style>
  <w:style w:type="character" w:customStyle="1" w:styleId="WW8Num2z2">
    <w:name w:val="WW8Num2z2"/>
    <w:rsid w:val="00021550"/>
    <w:rPr>
      <w:rFonts w:ascii="Wingdings" w:hAnsi="Wingdings" w:cs="Wingdings"/>
    </w:rPr>
  </w:style>
  <w:style w:type="character" w:customStyle="1" w:styleId="WW8Num3z1">
    <w:name w:val="WW8Num3z1"/>
    <w:rsid w:val="00021550"/>
    <w:rPr>
      <w:b/>
      <w:i w:val="0"/>
      <w:sz w:val="24"/>
      <w:szCs w:val="24"/>
    </w:rPr>
  </w:style>
  <w:style w:type="character" w:customStyle="1" w:styleId="WW8Num4z0">
    <w:name w:val="WW8Num4z0"/>
    <w:rsid w:val="00021550"/>
    <w:rPr>
      <w:rFonts w:cs="Arial"/>
      <w:i w:val="0"/>
      <w:sz w:val="24"/>
    </w:rPr>
  </w:style>
  <w:style w:type="character" w:customStyle="1" w:styleId="WW8Num4z1">
    <w:name w:val="WW8Num4z1"/>
    <w:rsid w:val="00021550"/>
    <w:rPr>
      <w:rFonts w:ascii="Courier New" w:hAnsi="Courier New" w:cs="Courier New"/>
    </w:rPr>
  </w:style>
  <w:style w:type="character" w:customStyle="1" w:styleId="WW8Num4z2">
    <w:name w:val="WW8Num4z2"/>
    <w:rsid w:val="00021550"/>
    <w:rPr>
      <w:rFonts w:ascii="Wingdings" w:hAnsi="Wingdings" w:cs="Wingdings"/>
    </w:rPr>
  </w:style>
  <w:style w:type="character" w:customStyle="1" w:styleId="WW8Num4z3">
    <w:name w:val="WW8Num4z3"/>
    <w:rsid w:val="00021550"/>
    <w:rPr>
      <w:rFonts w:ascii="Symbol" w:hAnsi="Symbol" w:cs="Symbol"/>
    </w:rPr>
  </w:style>
  <w:style w:type="character" w:customStyle="1" w:styleId="WW8Num5z0">
    <w:name w:val="WW8Num5z0"/>
    <w:rsid w:val="00021550"/>
    <w:rPr>
      <w:rFonts w:cs="Arial"/>
      <w:b w:val="0"/>
      <w:i w:val="0"/>
      <w:sz w:val="24"/>
    </w:rPr>
  </w:style>
  <w:style w:type="character" w:customStyle="1" w:styleId="WW8Num5z1">
    <w:name w:val="WW8Num5z1"/>
    <w:rsid w:val="00021550"/>
    <w:rPr>
      <w:rFonts w:ascii="Courier New" w:hAnsi="Courier New" w:cs="Courier New"/>
    </w:rPr>
  </w:style>
  <w:style w:type="character" w:customStyle="1" w:styleId="WW8Num5z2">
    <w:name w:val="WW8Num5z2"/>
    <w:rsid w:val="00021550"/>
    <w:rPr>
      <w:rFonts w:ascii="Wingdings" w:hAnsi="Wingdings" w:cs="Wingdings"/>
    </w:rPr>
  </w:style>
  <w:style w:type="character" w:customStyle="1" w:styleId="WW8Num6z0">
    <w:name w:val="WW8Num6z0"/>
    <w:rsid w:val="00021550"/>
    <w:rPr>
      <w:rFonts w:ascii="Symbol" w:hAnsi="Symbol" w:cs="Symbol"/>
    </w:rPr>
  </w:style>
  <w:style w:type="character" w:customStyle="1" w:styleId="WW8Num6z1">
    <w:name w:val="WW8Num6z1"/>
    <w:rsid w:val="00021550"/>
    <w:rPr>
      <w:rFonts w:ascii="Courier New" w:hAnsi="Courier New" w:cs="Courier New"/>
    </w:rPr>
  </w:style>
  <w:style w:type="character" w:customStyle="1" w:styleId="WW8Num6z2">
    <w:name w:val="WW8Num6z2"/>
    <w:rsid w:val="00021550"/>
    <w:rPr>
      <w:rFonts w:ascii="Wingdings" w:hAnsi="Wingdings" w:cs="Wingdings"/>
    </w:rPr>
  </w:style>
  <w:style w:type="character" w:customStyle="1" w:styleId="WW8Num8z1">
    <w:name w:val="WW8Num8z1"/>
    <w:rsid w:val="00021550"/>
    <w:rPr>
      <w:rFonts w:ascii="Courier New" w:hAnsi="Courier New" w:cs="Courier New"/>
    </w:rPr>
  </w:style>
  <w:style w:type="character" w:customStyle="1" w:styleId="WW8Num8z2">
    <w:name w:val="WW8Num8z2"/>
    <w:rsid w:val="00021550"/>
    <w:rPr>
      <w:rFonts w:ascii="Wingdings" w:hAnsi="Wingdings" w:cs="Wingdings"/>
    </w:rPr>
  </w:style>
  <w:style w:type="character" w:customStyle="1" w:styleId="WW8Num8z3">
    <w:name w:val="WW8Num8z3"/>
    <w:rsid w:val="00021550"/>
    <w:rPr>
      <w:rFonts w:ascii="Symbol" w:hAnsi="Symbol" w:cs="Symbol"/>
    </w:rPr>
  </w:style>
  <w:style w:type="character" w:customStyle="1" w:styleId="WW8Num9z0">
    <w:name w:val="WW8Num9z0"/>
    <w:rsid w:val="00021550"/>
    <w:rPr>
      <w:i w:val="0"/>
    </w:rPr>
  </w:style>
  <w:style w:type="character" w:customStyle="1" w:styleId="WW8Num9z1">
    <w:name w:val="WW8Num9z1"/>
    <w:rsid w:val="00021550"/>
    <w:rPr>
      <w:rFonts w:ascii="Courier New" w:hAnsi="Courier New" w:cs="Courier New"/>
    </w:rPr>
  </w:style>
  <w:style w:type="character" w:customStyle="1" w:styleId="WW8Num9z2">
    <w:name w:val="WW8Num9z2"/>
    <w:rsid w:val="00021550"/>
    <w:rPr>
      <w:rFonts w:ascii="Wingdings" w:hAnsi="Wingdings" w:cs="Wingdings"/>
    </w:rPr>
  </w:style>
  <w:style w:type="character" w:customStyle="1" w:styleId="WW8Num9z3">
    <w:name w:val="WW8Num9z3"/>
    <w:rsid w:val="00021550"/>
    <w:rPr>
      <w:rFonts w:ascii="Symbol" w:hAnsi="Symbol" w:cs="Symbol"/>
    </w:rPr>
  </w:style>
  <w:style w:type="character" w:customStyle="1" w:styleId="WW8Num10z1">
    <w:name w:val="WW8Num10z1"/>
    <w:rsid w:val="00021550"/>
    <w:rPr>
      <w:rFonts w:ascii="Courier New" w:hAnsi="Courier New" w:cs="Courier New"/>
    </w:rPr>
  </w:style>
  <w:style w:type="character" w:customStyle="1" w:styleId="WW8Num10z2">
    <w:name w:val="WW8Num10z2"/>
    <w:rsid w:val="00021550"/>
    <w:rPr>
      <w:rFonts w:ascii="Wingdings" w:hAnsi="Wingdings" w:cs="Wingdings"/>
    </w:rPr>
  </w:style>
  <w:style w:type="character" w:customStyle="1" w:styleId="WW8Num10z3">
    <w:name w:val="WW8Num10z3"/>
    <w:rsid w:val="00021550"/>
    <w:rPr>
      <w:rFonts w:ascii="Symbol" w:hAnsi="Symbol" w:cs="Symbol"/>
    </w:rPr>
  </w:style>
  <w:style w:type="character" w:customStyle="1" w:styleId="WW8Num5z3">
    <w:name w:val="WW8Num5z3"/>
    <w:rsid w:val="00021550"/>
    <w:rPr>
      <w:rFonts w:ascii="Symbol" w:hAnsi="Symbol" w:cs="Symbol"/>
    </w:rPr>
  </w:style>
  <w:style w:type="character" w:customStyle="1" w:styleId="WW8Num7z0">
    <w:name w:val="WW8Num7z0"/>
    <w:rsid w:val="00021550"/>
    <w:rPr>
      <w:b w:val="0"/>
      <w:i w:val="0"/>
      <w:color w:val="00000A"/>
    </w:rPr>
  </w:style>
  <w:style w:type="character" w:customStyle="1" w:styleId="WW8Num8z0">
    <w:name w:val="WW8Num8z0"/>
    <w:rsid w:val="00021550"/>
    <w:rPr>
      <w:rFonts w:ascii="Symbol" w:hAnsi="Symbol" w:cs="Symbol"/>
    </w:rPr>
  </w:style>
  <w:style w:type="character" w:customStyle="1" w:styleId="WW8Num11z0">
    <w:name w:val="WW8Num11z0"/>
    <w:rsid w:val="00021550"/>
    <w:rPr>
      <w:rFonts w:ascii="Wingdings" w:hAnsi="Wingdings" w:cs="Wingdings"/>
      <w:b w:val="0"/>
      <w:i w:val="0"/>
      <w:color w:val="00000A"/>
    </w:rPr>
  </w:style>
  <w:style w:type="character" w:customStyle="1" w:styleId="WW8Num11z1">
    <w:name w:val="WW8Num11z1"/>
    <w:rsid w:val="00021550"/>
    <w:rPr>
      <w:rFonts w:ascii="Courier New" w:hAnsi="Courier New" w:cs="Arial"/>
      <w:b w:val="0"/>
      <w:i w:val="0"/>
      <w:sz w:val="24"/>
    </w:rPr>
  </w:style>
  <w:style w:type="character" w:customStyle="1" w:styleId="WW8Num11z2">
    <w:name w:val="WW8Num11z2"/>
    <w:rsid w:val="00021550"/>
    <w:rPr>
      <w:rFonts w:ascii="Wingdings" w:hAnsi="Wingdings" w:cs="Wingdings"/>
    </w:rPr>
  </w:style>
  <w:style w:type="character" w:customStyle="1" w:styleId="WW8Num11z3">
    <w:name w:val="WW8Num11z3"/>
    <w:rsid w:val="00021550"/>
    <w:rPr>
      <w:rFonts w:ascii="Symbol" w:hAnsi="Symbol" w:cs="Symbol"/>
    </w:rPr>
  </w:style>
  <w:style w:type="character" w:customStyle="1" w:styleId="WW8Num12z0">
    <w:name w:val="WW8Num12z0"/>
    <w:rsid w:val="00021550"/>
    <w:rPr>
      <w:b w:val="0"/>
    </w:rPr>
  </w:style>
  <w:style w:type="character" w:customStyle="1" w:styleId="WW8Num12z1">
    <w:name w:val="WW8Num12z1"/>
    <w:rsid w:val="00021550"/>
    <w:rPr>
      <w:rFonts w:ascii="Courier New" w:hAnsi="Courier New" w:cs="Arial"/>
      <w:b w:val="0"/>
      <w:i w:val="0"/>
      <w:sz w:val="24"/>
    </w:rPr>
  </w:style>
  <w:style w:type="character" w:customStyle="1" w:styleId="WW8Num12z2">
    <w:name w:val="WW8Num12z2"/>
    <w:rsid w:val="00021550"/>
    <w:rPr>
      <w:rFonts w:ascii="Wingdings" w:hAnsi="Wingdings" w:cs="Wingdings"/>
    </w:rPr>
  </w:style>
  <w:style w:type="character" w:customStyle="1" w:styleId="WW8Num12z3">
    <w:name w:val="WW8Num12z3"/>
    <w:rsid w:val="00021550"/>
    <w:rPr>
      <w:rFonts w:ascii="Symbol" w:hAnsi="Symbol" w:cs="Symbol"/>
    </w:rPr>
  </w:style>
  <w:style w:type="character" w:customStyle="1" w:styleId="WW8Num14z0">
    <w:name w:val="WW8Num14z0"/>
    <w:rsid w:val="00021550"/>
    <w:rPr>
      <w:rFonts w:ascii="Wingdings" w:hAnsi="Wingdings" w:cs="Wingdings"/>
    </w:rPr>
  </w:style>
  <w:style w:type="character" w:customStyle="1" w:styleId="WW8Num14z1">
    <w:name w:val="WW8Num14z1"/>
    <w:rsid w:val="00021550"/>
    <w:rPr>
      <w:rFonts w:ascii="Courier New" w:hAnsi="Courier New" w:cs="Arial"/>
      <w:b w:val="0"/>
      <w:i w:val="0"/>
      <w:sz w:val="24"/>
    </w:rPr>
  </w:style>
  <w:style w:type="character" w:customStyle="1" w:styleId="WW8Num14z3">
    <w:name w:val="WW8Num14z3"/>
    <w:rsid w:val="00021550"/>
    <w:rPr>
      <w:rFonts w:ascii="Symbol" w:hAnsi="Symbol" w:cs="Symbol"/>
    </w:rPr>
  </w:style>
  <w:style w:type="character" w:customStyle="1" w:styleId="WW8Num15z1">
    <w:name w:val="WW8Num15z1"/>
    <w:rsid w:val="00021550"/>
    <w:rPr>
      <w:b/>
      <w:i w:val="0"/>
      <w:sz w:val="24"/>
      <w:szCs w:val="24"/>
    </w:rPr>
  </w:style>
  <w:style w:type="character" w:customStyle="1" w:styleId="WW8Num16z1">
    <w:name w:val="WW8Num16z1"/>
    <w:rsid w:val="00021550"/>
    <w:rPr>
      <w:rFonts w:ascii="Courier New" w:hAnsi="Courier New" w:cs="Arial"/>
      <w:b w:val="0"/>
      <w:i w:val="0"/>
      <w:sz w:val="24"/>
    </w:rPr>
  </w:style>
  <w:style w:type="character" w:customStyle="1" w:styleId="WW8Num16z2">
    <w:name w:val="WW8Num16z2"/>
    <w:rsid w:val="00021550"/>
    <w:rPr>
      <w:rFonts w:ascii="Wingdings" w:hAnsi="Wingdings" w:cs="Wingdings"/>
    </w:rPr>
  </w:style>
  <w:style w:type="character" w:customStyle="1" w:styleId="WW8Num16z3">
    <w:name w:val="WW8Num16z3"/>
    <w:rsid w:val="00021550"/>
    <w:rPr>
      <w:rFonts w:ascii="Symbol" w:hAnsi="Symbol" w:cs="Symbol"/>
    </w:rPr>
  </w:style>
  <w:style w:type="character" w:customStyle="1" w:styleId="DefaultParagraphFont1">
    <w:name w:val="Default Paragraph Font1"/>
    <w:rsid w:val="00021550"/>
  </w:style>
  <w:style w:type="character" w:customStyle="1" w:styleId="WW8Num7z1">
    <w:name w:val="WW8Num7z1"/>
    <w:rsid w:val="00021550"/>
    <w:rPr>
      <w:rFonts w:ascii="Courier New" w:hAnsi="Courier New" w:cs="Courier New"/>
    </w:rPr>
  </w:style>
  <w:style w:type="character" w:customStyle="1" w:styleId="WW8Num7z2">
    <w:name w:val="WW8Num7z2"/>
    <w:rsid w:val="00021550"/>
    <w:rPr>
      <w:rFonts w:ascii="Wingdings" w:hAnsi="Wingdings" w:cs="Wingdings"/>
    </w:rPr>
  </w:style>
  <w:style w:type="character" w:customStyle="1" w:styleId="WW8Num10z0">
    <w:name w:val="WW8Num10z0"/>
    <w:rsid w:val="00021550"/>
    <w:rPr>
      <w:rFonts w:ascii="Symbol" w:hAnsi="Symbol" w:cs="Symbol"/>
    </w:rPr>
  </w:style>
  <w:style w:type="character" w:customStyle="1" w:styleId="WW-DefaultParagraphFont">
    <w:name w:val="WW-Default Paragraph Font"/>
    <w:rsid w:val="00021550"/>
  </w:style>
  <w:style w:type="character" w:customStyle="1" w:styleId="WW-DefaultParagraphFont1">
    <w:name w:val="WW-Default Paragraph Font1"/>
    <w:rsid w:val="00021550"/>
  </w:style>
  <w:style w:type="character" w:customStyle="1" w:styleId="CommentReference1">
    <w:name w:val="Comment Reference1"/>
    <w:rsid w:val="00021550"/>
    <w:rPr>
      <w:sz w:val="16"/>
      <w:szCs w:val="16"/>
    </w:rPr>
  </w:style>
  <w:style w:type="character" w:customStyle="1" w:styleId="BodyText2Char1">
    <w:name w:val="Body Text 2 Char1"/>
    <w:rsid w:val="00021550"/>
  </w:style>
  <w:style w:type="character" w:customStyle="1" w:styleId="NoSpacingChar">
    <w:name w:val="No Spacing Char"/>
    <w:rsid w:val="00021550"/>
    <w:rPr>
      <w:rFonts w:cs="font328"/>
      <w:lang w:val="en-US"/>
    </w:rPr>
  </w:style>
  <w:style w:type="character" w:customStyle="1" w:styleId="ListLabel1">
    <w:name w:val="ListLabel 1"/>
    <w:rsid w:val="00021550"/>
    <w:rPr>
      <w:rFonts w:cs="Courier New"/>
    </w:rPr>
  </w:style>
  <w:style w:type="character" w:customStyle="1" w:styleId="ListLabel2">
    <w:name w:val="ListLabel 2"/>
    <w:rsid w:val="00021550"/>
    <w:rPr>
      <w:b/>
      <w:i w:val="0"/>
      <w:sz w:val="24"/>
      <w:szCs w:val="24"/>
    </w:rPr>
  </w:style>
  <w:style w:type="character" w:customStyle="1" w:styleId="ListLabel3">
    <w:name w:val="ListLabel 3"/>
    <w:rsid w:val="00021550"/>
    <w:rPr>
      <w:rFonts w:cs="Arial"/>
      <w:i w:val="0"/>
      <w:sz w:val="24"/>
    </w:rPr>
  </w:style>
  <w:style w:type="character" w:customStyle="1" w:styleId="ListLabel4">
    <w:name w:val="ListLabel 4"/>
    <w:rsid w:val="00021550"/>
    <w:rPr>
      <w:rFonts w:cs="Arial"/>
      <w:b w:val="0"/>
      <w:i w:val="0"/>
      <w:sz w:val="24"/>
    </w:rPr>
  </w:style>
  <w:style w:type="character" w:customStyle="1" w:styleId="ListLabel5">
    <w:name w:val="ListLabel 5"/>
    <w:rsid w:val="00021550"/>
    <w:rPr>
      <w:rFonts w:cs="Calibri"/>
    </w:rPr>
  </w:style>
  <w:style w:type="character" w:customStyle="1" w:styleId="ListLabel6">
    <w:name w:val="ListLabel 6"/>
    <w:rsid w:val="00021550"/>
    <w:rPr>
      <w:b w:val="0"/>
      <w:i w:val="0"/>
      <w:color w:val="00000A"/>
    </w:rPr>
  </w:style>
  <w:style w:type="character" w:customStyle="1" w:styleId="ListLabel7">
    <w:name w:val="ListLabel 7"/>
    <w:rsid w:val="00021550"/>
    <w:rPr>
      <w:rFonts w:eastAsia="TimesNewRomanPSMT" w:cs="Times New Roman"/>
    </w:rPr>
  </w:style>
  <w:style w:type="character" w:customStyle="1" w:styleId="ListLabel8">
    <w:name w:val="ListLabel 8"/>
    <w:rsid w:val="00021550"/>
    <w:rPr>
      <w:i w:val="0"/>
    </w:rPr>
  </w:style>
  <w:style w:type="character" w:customStyle="1" w:styleId="NumberingSymbols">
    <w:name w:val="Numbering Symbols"/>
    <w:rsid w:val="00021550"/>
  </w:style>
  <w:style w:type="character" w:customStyle="1" w:styleId="FootnoteCharacters">
    <w:name w:val="Footnote Characters"/>
    <w:rsid w:val="00021550"/>
    <w:rPr>
      <w:vertAlign w:val="superscript"/>
    </w:rPr>
  </w:style>
  <w:style w:type="paragraph" w:customStyle="1" w:styleId="Heading">
    <w:name w:val="Heading"/>
    <w:basedOn w:val="Normal"/>
    <w:next w:val="BodyText"/>
    <w:rsid w:val="0002155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21550"/>
    <w:pPr>
      <w:suppressAutoHyphens/>
      <w:spacing w:after="120" w:line="100" w:lineRule="atLeast"/>
      <w:jc w:val="left"/>
    </w:pPr>
    <w:rPr>
      <w:rFonts w:ascii="Times New Roman" w:eastAsia="Arial Unicode MS" w:hAnsi="Times New Roman" w:cs="Mangal"/>
      <w:color w:val="000000"/>
      <w:kern w:val="1"/>
      <w:lang w:eastAsia="ar-SA"/>
    </w:rPr>
  </w:style>
  <w:style w:type="paragraph" w:customStyle="1" w:styleId="Index">
    <w:name w:val="Index"/>
    <w:basedOn w:val="Normal"/>
    <w:rsid w:val="0002155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02155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21550"/>
    <w:rPr>
      <w:b/>
      <w:bCs/>
    </w:rPr>
  </w:style>
  <w:style w:type="character" w:customStyle="1" w:styleId="BalloonTextChar1">
    <w:name w:val="Balloon Text Char1"/>
    <w:basedOn w:val="DefaultParagraphFont"/>
    <w:rsid w:val="0002155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21550"/>
    <w:pPr>
      <w:keepLines/>
      <w:suppressLineNumbers/>
      <w:suppressAutoHyphens/>
      <w:spacing w:before="480" w:line="100" w:lineRule="atLeast"/>
      <w:jc w:val="left"/>
    </w:pPr>
    <w:rPr>
      <w:rFonts w:ascii="Cambria" w:eastAsia="Arial Unicode MS" w:hAnsi="Cambria" w:cs="font328"/>
      <w:b/>
      <w:bCs/>
      <w:color w:val="365F91"/>
      <w:kern w:val="1"/>
      <w:sz w:val="32"/>
      <w:szCs w:val="32"/>
      <w:lang w:eastAsia="ar-SA"/>
    </w:rPr>
  </w:style>
  <w:style w:type="character" w:customStyle="1" w:styleId="BodyText2Char2">
    <w:name w:val="Body Text 2 Char2"/>
    <w:basedOn w:val="DefaultParagraphFont"/>
    <w:rsid w:val="00021550"/>
    <w:rPr>
      <w:rFonts w:eastAsia="Arial Unicode MS"/>
      <w:color w:val="000000"/>
      <w:kern w:val="1"/>
      <w:sz w:val="24"/>
      <w:szCs w:val="24"/>
      <w:lang w:eastAsia="ar-SA"/>
    </w:rPr>
  </w:style>
  <w:style w:type="paragraph" w:customStyle="1" w:styleId="TableContents">
    <w:name w:val="Table Contents"/>
    <w:basedOn w:val="Normal"/>
    <w:rsid w:val="0002155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21550"/>
    <w:pPr>
      <w:jc w:val="center"/>
    </w:pPr>
    <w:rPr>
      <w:b/>
      <w:bCs/>
    </w:rPr>
  </w:style>
  <w:style w:type="paragraph" w:styleId="ListBullet">
    <w:name w:val="List Bullet"/>
    <w:basedOn w:val="Normal"/>
    <w:autoRedefine/>
    <w:rsid w:val="00021550"/>
    <w:pPr>
      <w:widowControl w:val="0"/>
      <w:tabs>
        <w:tab w:val="left" w:pos="1440"/>
      </w:tabs>
      <w:ind w:left="1080" w:hanging="360"/>
      <w:jc w:val="both"/>
    </w:pPr>
    <w:rPr>
      <w:szCs w:val="20"/>
      <w:lang w:val="sr-Cyrl-CS"/>
    </w:rPr>
  </w:style>
  <w:style w:type="paragraph" w:customStyle="1" w:styleId="xl67">
    <w:name w:val="xl67"/>
    <w:basedOn w:val="Normal"/>
    <w:rsid w:val="00021550"/>
    <w:pPr>
      <w:pBdr>
        <w:right w:val="single" w:sz="8" w:space="0" w:color="auto"/>
      </w:pBdr>
      <w:spacing w:before="100" w:beforeAutospacing="1" w:after="100" w:afterAutospacing="1"/>
      <w:jc w:val="both"/>
    </w:pPr>
  </w:style>
  <w:style w:type="paragraph" w:customStyle="1" w:styleId="Clancentriran">
    <w:name w:val="Clan centriran"/>
    <w:basedOn w:val="Normal"/>
    <w:autoRedefine/>
    <w:rsid w:val="00021550"/>
    <w:pPr>
      <w:keepNext/>
      <w:keepLines/>
      <w:widowControl w:val="0"/>
      <w:spacing w:before="120"/>
    </w:pPr>
    <w:rPr>
      <w:b/>
      <w:spacing w:val="20"/>
      <w:szCs w:val="20"/>
      <w:lang w:val="sr-Cyrl-CS"/>
    </w:rPr>
  </w:style>
  <w:style w:type="paragraph" w:customStyle="1" w:styleId="Cirilica">
    <w:name w:val="Cirilica"/>
    <w:basedOn w:val="Normal"/>
    <w:rsid w:val="00021550"/>
    <w:pPr>
      <w:spacing w:line="360" w:lineRule="auto"/>
      <w:jc w:val="both"/>
    </w:pPr>
    <w:rPr>
      <w:rFonts w:ascii="TimesCiril" w:hAnsi="TimesCiril"/>
      <w:szCs w:val="22"/>
      <w:lang w:val="sr-Cyrl-CS"/>
    </w:rPr>
  </w:style>
  <w:style w:type="paragraph" w:styleId="BlockText">
    <w:name w:val="Block Text"/>
    <w:basedOn w:val="Normal"/>
    <w:rsid w:val="00021550"/>
    <w:pPr>
      <w:suppressAutoHyphens/>
      <w:spacing w:after="40" w:line="266" w:lineRule="auto"/>
      <w:ind w:left="9" w:right="177" w:firstLine="711"/>
      <w:jc w:val="both"/>
    </w:pPr>
    <w:rPr>
      <w:rFonts w:eastAsia="Arial Unicode MS"/>
      <w:color w:val="FF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4756">
      <w:bodyDiv w:val="1"/>
      <w:marLeft w:val="0"/>
      <w:marRight w:val="0"/>
      <w:marTop w:val="0"/>
      <w:marBottom w:val="0"/>
      <w:divBdr>
        <w:top w:val="none" w:sz="0" w:space="0" w:color="auto"/>
        <w:left w:val="none" w:sz="0" w:space="0" w:color="auto"/>
        <w:bottom w:val="none" w:sz="0" w:space="0" w:color="auto"/>
        <w:right w:val="none" w:sz="0" w:space="0" w:color="auto"/>
      </w:divBdr>
    </w:div>
    <w:div w:id="105198469">
      <w:bodyDiv w:val="1"/>
      <w:marLeft w:val="0"/>
      <w:marRight w:val="0"/>
      <w:marTop w:val="0"/>
      <w:marBottom w:val="0"/>
      <w:divBdr>
        <w:top w:val="none" w:sz="0" w:space="0" w:color="auto"/>
        <w:left w:val="none" w:sz="0" w:space="0" w:color="auto"/>
        <w:bottom w:val="none" w:sz="0" w:space="0" w:color="auto"/>
        <w:right w:val="none" w:sz="0" w:space="0" w:color="auto"/>
      </w:divBdr>
    </w:div>
    <w:div w:id="109402938">
      <w:bodyDiv w:val="1"/>
      <w:marLeft w:val="0"/>
      <w:marRight w:val="0"/>
      <w:marTop w:val="0"/>
      <w:marBottom w:val="0"/>
      <w:divBdr>
        <w:top w:val="none" w:sz="0" w:space="0" w:color="auto"/>
        <w:left w:val="none" w:sz="0" w:space="0" w:color="auto"/>
        <w:bottom w:val="none" w:sz="0" w:space="0" w:color="auto"/>
        <w:right w:val="none" w:sz="0" w:space="0" w:color="auto"/>
      </w:divBdr>
    </w:div>
    <w:div w:id="169762281">
      <w:bodyDiv w:val="1"/>
      <w:marLeft w:val="0"/>
      <w:marRight w:val="0"/>
      <w:marTop w:val="0"/>
      <w:marBottom w:val="0"/>
      <w:divBdr>
        <w:top w:val="none" w:sz="0" w:space="0" w:color="auto"/>
        <w:left w:val="none" w:sz="0" w:space="0" w:color="auto"/>
        <w:bottom w:val="none" w:sz="0" w:space="0" w:color="auto"/>
        <w:right w:val="none" w:sz="0" w:space="0" w:color="auto"/>
      </w:divBdr>
    </w:div>
    <w:div w:id="18560062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81960455">
      <w:bodyDiv w:val="1"/>
      <w:marLeft w:val="0"/>
      <w:marRight w:val="0"/>
      <w:marTop w:val="0"/>
      <w:marBottom w:val="0"/>
      <w:divBdr>
        <w:top w:val="none" w:sz="0" w:space="0" w:color="auto"/>
        <w:left w:val="none" w:sz="0" w:space="0" w:color="auto"/>
        <w:bottom w:val="none" w:sz="0" w:space="0" w:color="auto"/>
        <w:right w:val="none" w:sz="0" w:space="0" w:color="auto"/>
      </w:divBdr>
    </w:div>
    <w:div w:id="382870310">
      <w:bodyDiv w:val="1"/>
      <w:marLeft w:val="0"/>
      <w:marRight w:val="0"/>
      <w:marTop w:val="0"/>
      <w:marBottom w:val="0"/>
      <w:divBdr>
        <w:top w:val="none" w:sz="0" w:space="0" w:color="auto"/>
        <w:left w:val="none" w:sz="0" w:space="0" w:color="auto"/>
        <w:bottom w:val="none" w:sz="0" w:space="0" w:color="auto"/>
        <w:right w:val="none" w:sz="0" w:space="0" w:color="auto"/>
      </w:divBdr>
    </w:div>
    <w:div w:id="386881480">
      <w:bodyDiv w:val="1"/>
      <w:marLeft w:val="0"/>
      <w:marRight w:val="0"/>
      <w:marTop w:val="0"/>
      <w:marBottom w:val="0"/>
      <w:divBdr>
        <w:top w:val="none" w:sz="0" w:space="0" w:color="auto"/>
        <w:left w:val="none" w:sz="0" w:space="0" w:color="auto"/>
        <w:bottom w:val="none" w:sz="0" w:space="0" w:color="auto"/>
        <w:right w:val="none" w:sz="0" w:space="0" w:color="auto"/>
      </w:divBdr>
    </w:div>
    <w:div w:id="413090720">
      <w:bodyDiv w:val="1"/>
      <w:marLeft w:val="0"/>
      <w:marRight w:val="0"/>
      <w:marTop w:val="0"/>
      <w:marBottom w:val="0"/>
      <w:divBdr>
        <w:top w:val="none" w:sz="0" w:space="0" w:color="auto"/>
        <w:left w:val="none" w:sz="0" w:space="0" w:color="auto"/>
        <w:bottom w:val="none" w:sz="0" w:space="0" w:color="auto"/>
        <w:right w:val="none" w:sz="0" w:space="0" w:color="auto"/>
      </w:divBdr>
    </w:div>
    <w:div w:id="45641650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16060549">
      <w:bodyDiv w:val="1"/>
      <w:marLeft w:val="0"/>
      <w:marRight w:val="0"/>
      <w:marTop w:val="0"/>
      <w:marBottom w:val="0"/>
      <w:divBdr>
        <w:top w:val="none" w:sz="0" w:space="0" w:color="auto"/>
        <w:left w:val="none" w:sz="0" w:space="0" w:color="auto"/>
        <w:bottom w:val="none" w:sz="0" w:space="0" w:color="auto"/>
        <w:right w:val="none" w:sz="0" w:space="0" w:color="auto"/>
      </w:divBdr>
    </w:div>
    <w:div w:id="619799344">
      <w:bodyDiv w:val="1"/>
      <w:marLeft w:val="0"/>
      <w:marRight w:val="0"/>
      <w:marTop w:val="0"/>
      <w:marBottom w:val="0"/>
      <w:divBdr>
        <w:top w:val="none" w:sz="0" w:space="0" w:color="auto"/>
        <w:left w:val="none" w:sz="0" w:space="0" w:color="auto"/>
        <w:bottom w:val="none" w:sz="0" w:space="0" w:color="auto"/>
        <w:right w:val="none" w:sz="0" w:space="0" w:color="auto"/>
      </w:divBdr>
    </w:div>
    <w:div w:id="672992045">
      <w:bodyDiv w:val="1"/>
      <w:marLeft w:val="0"/>
      <w:marRight w:val="0"/>
      <w:marTop w:val="0"/>
      <w:marBottom w:val="0"/>
      <w:divBdr>
        <w:top w:val="none" w:sz="0" w:space="0" w:color="auto"/>
        <w:left w:val="none" w:sz="0" w:space="0" w:color="auto"/>
        <w:bottom w:val="none" w:sz="0" w:space="0" w:color="auto"/>
        <w:right w:val="none" w:sz="0" w:space="0" w:color="auto"/>
      </w:divBdr>
    </w:div>
    <w:div w:id="673455086">
      <w:bodyDiv w:val="1"/>
      <w:marLeft w:val="0"/>
      <w:marRight w:val="0"/>
      <w:marTop w:val="0"/>
      <w:marBottom w:val="0"/>
      <w:divBdr>
        <w:top w:val="none" w:sz="0" w:space="0" w:color="auto"/>
        <w:left w:val="none" w:sz="0" w:space="0" w:color="auto"/>
        <w:bottom w:val="none" w:sz="0" w:space="0" w:color="auto"/>
        <w:right w:val="none" w:sz="0" w:space="0" w:color="auto"/>
      </w:divBdr>
    </w:div>
    <w:div w:id="689376392">
      <w:bodyDiv w:val="1"/>
      <w:marLeft w:val="0"/>
      <w:marRight w:val="0"/>
      <w:marTop w:val="0"/>
      <w:marBottom w:val="0"/>
      <w:divBdr>
        <w:top w:val="none" w:sz="0" w:space="0" w:color="auto"/>
        <w:left w:val="none" w:sz="0" w:space="0" w:color="auto"/>
        <w:bottom w:val="none" w:sz="0" w:space="0" w:color="auto"/>
        <w:right w:val="none" w:sz="0" w:space="0" w:color="auto"/>
      </w:divBdr>
    </w:div>
    <w:div w:id="760103327">
      <w:bodyDiv w:val="1"/>
      <w:marLeft w:val="0"/>
      <w:marRight w:val="0"/>
      <w:marTop w:val="0"/>
      <w:marBottom w:val="0"/>
      <w:divBdr>
        <w:top w:val="none" w:sz="0" w:space="0" w:color="auto"/>
        <w:left w:val="none" w:sz="0" w:space="0" w:color="auto"/>
        <w:bottom w:val="none" w:sz="0" w:space="0" w:color="auto"/>
        <w:right w:val="none" w:sz="0" w:space="0" w:color="auto"/>
      </w:divBdr>
    </w:div>
    <w:div w:id="78580798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44320366">
      <w:bodyDiv w:val="1"/>
      <w:marLeft w:val="0"/>
      <w:marRight w:val="0"/>
      <w:marTop w:val="0"/>
      <w:marBottom w:val="0"/>
      <w:divBdr>
        <w:top w:val="none" w:sz="0" w:space="0" w:color="auto"/>
        <w:left w:val="none" w:sz="0" w:space="0" w:color="auto"/>
        <w:bottom w:val="none" w:sz="0" w:space="0" w:color="auto"/>
        <w:right w:val="none" w:sz="0" w:space="0" w:color="auto"/>
      </w:divBdr>
    </w:div>
    <w:div w:id="853689167">
      <w:bodyDiv w:val="1"/>
      <w:marLeft w:val="0"/>
      <w:marRight w:val="0"/>
      <w:marTop w:val="0"/>
      <w:marBottom w:val="0"/>
      <w:divBdr>
        <w:top w:val="none" w:sz="0" w:space="0" w:color="auto"/>
        <w:left w:val="none" w:sz="0" w:space="0" w:color="auto"/>
        <w:bottom w:val="none" w:sz="0" w:space="0" w:color="auto"/>
        <w:right w:val="none" w:sz="0" w:space="0" w:color="auto"/>
      </w:divBdr>
    </w:div>
    <w:div w:id="859901207">
      <w:bodyDiv w:val="1"/>
      <w:marLeft w:val="0"/>
      <w:marRight w:val="0"/>
      <w:marTop w:val="0"/>
      <w:marBottom w:val="0"/>
      <w:divBdr>
        <w:top w:val="none" w:sz="0" w:space="0" w:color="auto"/>
        <w:left w:val="none" w:sz="0" w:space="0" w:color="auto"/>
        <w:bottom w:val="none" w:sz="0" w:space="0" w:color="auto"/>
        <w:right w:val="none" w:sz="0" w:space="0" w:color="auto"/>
      </w:divBdr>
    </w:div>
    <w:div w:id="902329585">
      <w:bodyDiv w:val="1"/>
      <w:marLeft w:val="0"/>
      <w:marRight w:val="0"/>
      <w:marTop w:val="0"/>
      <w:marBottom w:val="0"/>
      <w:divBdr>
        <w:top w:val="none" w:sz="0" w:space="0" w:color="auto"/>
        <w:left w:val="none" w:sz="0" w:space="0" w:color="auto"/>
        <w:bottom w:val="none" w:sz="0" w:space="0" w:color="auto"/>
        <w:right w:val="none" w:sz="0" w:space="0" w:color="auto"/>
      </w:divBdr>
    </w:div>
    <w:div w:id="90283323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66158324">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989796635">
      <w:bodyDiv w:val="1"/>
      <w:marLeft w:val="0"/>
      <w:marRight w:val="0"/>
      <w:marTop w:val="0"/>
      <w:marBottom w:val="0"/>
      <w:divBdr>
        <w:top w:val="none" w:sz="0" w:space="0" w:color="auto"/>
        <w:left w:val="none" w:sz="0" w:space="0" w:color="auto"/>
        <w:bottom w:val="none" w:sz="0" w:space="0" w:color="auto"/>
        <w:right w:val="none" w:sz="0" w:space="0" w:color="auto"/>
      </w:divBdr>
    </w:div>
    <w:div w:id="1024163328">
      <w:bodyDiv w:val="1"/>
      <w:marLeft w:val="0"/>
      <w:marRight w:val="0"/>
      <w:marTop w:val="0"/>
      <w:marBottom w:val="0"/>
      <w:divBdr>
        <w:top w:val="none" w:sz="0" w:space="0" w:color="auto"/>
        <w:left w:val="none" w:sz="0" w:space="0" w:color="auto"/>
        <w:bottom w:val="none" w:sz="0" w:space="0" w:color="auto"/>
        <w:right w:val="none" w:sz="0" w:space="0" w:color="auto"/>
      </w:divBdr>
    </w:div>
    <w:div w:id="1037505413">
      <w:bodyDiv w:val="1"/>
      <w:marLeft w:val="0"/>
      <w:marRight w:val="0"/>
      <w:marTop w:val="0"/>
      <w:marBottom w:val="0"/>
      <w:divBdr>
        <w:top w:val="none" w:sz="0" w:space="0" w:color="auto"/>
        <w:left w:val="none" w:sz="0" w:space="0" w:color="auto"/>
        <w:bottom w:val="none" w:sz="0" w:space="0" w:color="auto"/>
        <w:right w:val="none" w:sz="0" w:space="0" w:color="auto"/>
      </w:divBdr>
    </w:div>
    <w:div w:id="1080785039">
      <w:bodyDiv w:val="1"/>
      <w:marLeft w:val="0"/>
      <w:marRight w:val="0"/>
      <w:marTop w:val="0"/>
      <w:marBottom w:val="0"/>
      <w:divBdr>
        <w:top w:val="none" w:sz="0" w:space="0" w:color="auto"/>
        <w:left w:val="none" w:sz="0" w:space="0" w:color="auto"/>
        <w:bottom w:val="none" w:sz="0" w:space="0" w:color="auto"/>
        <w:right w:val="none" w:sz="0" w:space="0" w:color="auto"/>
      </w:divBdr>
    </w:div>
    <w:div w:id="1118837943">
      <w:bodyDiv w:val="1"/>
      <w:marLeft w:val="0"/>
      <w:marRight w:val="0"/>
      <w:marTop w:val="0"/>
      <w:marBottom w:val="0"/>
      <w:divBdr>
        <w:top w:val="none" w:sz="0" w:space="0" w:color="auto"/>
        <w:left w:val="none" w:sz="0" w:space="0" w:color="auto"/>
        <w:bottom w:val="none" w:sz="0" w:space="0" w:color="auto"/>
        <w:right w:val="none" w:sz="0" w:space="0" w:color="auto"/>
      </w:divBdr>
    </w:div>
    <w:div w:id="1141315147">
      <w:bodyDiv w:val="1"/>
      <w:marLeft w:val="0"/>
      <w:marRight w:val="0"/>
      <w:marTop w:val="0"/>
      <w:marBottom w:val="0"/>
      <w:divBdr>
        <w:top w:val="none" w:sz="0" w:space="0" w:color="auto"/>
        <w:left w:val="none" w:sz="0" w:space="0" w:color="auto"/>
        <w:bottom w:val="none" w:sz="0" w:space="0" w:color="auto"/>
        <w:right w:val="none" w:sz="0" w:space="0" w:color="auto"/>
      </w:divBdr>
    </w:div>
    <w:div w:id="1165324119">
      <w:bodyDiv w:val="1"/>
      <w:marLeft w:val="0"/>
      <w:marRight w:val="0"/>
      <w:marTop w:val="0"/>
      <w:marBottom w:val="0"/>
      <w:divBdr>
        <w:top w:val="none" w:sz="0" w:space="0" w:color="auto"/>
        <w:left w:val="none" w:sz="0" w:space="0" w:color="auto"/>
        <w:bottom w:val="none" w:sz="0" w:space="0" w:color="auto"/>
        <w:right w:val="none" w:sz="0" w:space="0" w:color="auto"/>
      </w:divBdr>
    </w:div>
    <w:div w:id="1229607248">
      <w:bodyDiv w:val="1"/>
      <w:marLeft w:val="0"/>
      <w:marRight w:val="0"/>
      <w:marTop w:val="0"/>
      <w:marBottom w:val="0"/>
      <w:divBdr>
        <w:top w:val="none" w:sz="0" w:space="0" w:color="auto"/>
        <w:left w:val="none" w:sz="0" w:space="0" w:color="auto"/>
        <w:bottom w:val="none" w:sz="0" w:space="0" w:color="auto"/>
        <w:right w:val="none" w:sz="0" w:space="0" w:color="auto"/>
      </w:divBdr>
    </w:div>
    <w:div w:id="124271606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358260">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958912">
      <w:bodyDiv w:val="1"/>
      <w:marLeft w:val="0"/>
      <w:marRight w:val="0"/>
      <w:marTop w:val="0"/>
      <w:marBottom w:val="0"/>
      <w:divBdr>
        <w:top w:val="none" w:sz="0" w:space="0" w:color="auto"/>
        <w:left w:val="none" w:sz="0" w:space="0" w:color="auto"/>
        <w:bottom w:val="none" w:sz="0" w:space="0" w:color="auto"/>
        <w:right w:val="none" w:sz="0" w:space="0" w:color="auto"/>
      </w:divBdr>
    </w:div>
    <w:div w:id="1299532875">
      <w:bodyDiv w:val="1"/>
      <w:marLeft w:val="0"/>
      <w:marRight w:val="0"/>
      <w:marTop w:val="0"/>
      <w:marBottom w:val="0"/>
      <w:divBdr>
        <w:top w:val="none" w:sz="0" w:space="0" w:color="auto"/>
        <w:left w:val="none" w:sz="0" w:space="0" w:color="auto"/>
        <w:bottom w:val="none" w:sz="0" w:space="0" w:color="auto"/>
        <w:right w:val="none" w:sz="0" w:space="0" w:color="auto"/>
      </w:divBdr>
    </w:div>
    <w:div w:id="1371687451">
      <w:bodyDiv w:val="1"/>
      <w:marLeft w:val="0"/>
      <w:marRight w:val="0"/>
      <w:marTop w:val="0"/>
      <w:marBottom w:val="0"/>
      <w:divBdr>
        <w:top w:val="none" w:sz="0" w:space="0" w:color="auto"/>
        <w:left w:val="none" w:sz="0" w:space="0" w:color="auto"/>
        <w:bottom w:val="none" w:sz="0" w:space="0" w:color="auto"/>
        <w:right w:val="none" w:sz="0" w:space="0" w:color="auto"/>
      </w:divBdr>
    </w:div>
    <w:div w:id="1482162656">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1693528360">
      <w:bodyDiv w:val="1"/>
      <w:marLeft w:val="0"/>
      <w:marRight w:val="0"/>
      <w:marTop w:val="0"/>
      <w:marBottom w:val="0"/>
      <w:divBdr>
        <w:top w:val="none" w:sz="0" w:space="0" w:color="auto"/>
        <w:left w:val="none" w:sz="0" w:space="0" w:color="auto"/>
        <w:bottom w:val="none" w:sz="0" w:space="0" w:color="auto"/>
        <w:right w:val="none" w:sz="0" w:space="0" w:color="auto"/>
      </w:divBdr>
    </w:div>
    <w:div w:id="1726484425">
      <w:bodyDiv w:val="1"/>
      <w:marLeft w:val="0"/>
      <w:marRight w:val="0"/>
      <w:marTop w:val="0"/>
      <w:marBottom w:val="0"/>
      <w:divBdr>
        <w:top w:val="none" w:sz="0" w:space="0" w:color="auto"/>
        <w:left w:val="none" w:sz="0" w:space="0" w:color="auto"/>
        <w:bottom w:val="none" w:sz="0" w:space="0" w:color="auto"/>
        <w:right w:val="none" w:sz="0" w:space="0" w:color="auto"/>
      </w:divBdr>
    </w:div>
    <w:div w:id="1748308121">
      <w:bodyDiv w:val="1"/>
      <w:marLeft w:val="0"/>
      <w:marRight w:val="0"/>
      <w:marTop w:val="0"/>
      <w:marBottom w:val="0"/>
      <w:divBdr>
        <w:top w:val="none" w:sz="0" w:space="0" w:color="auto"/>
        <w:left w:val="none" w:sz="0" w:space="0" w:color="auto"/>
        <w:bottom w:val="none" w:sz="0" w:space="0" w:color="auto"/>
        <w:right w:val="none" w:sz="0" w:space="0" w:color="auto"/>
      </w:divBdr>
    </w:div>
    <w:div w:id="1788967531">
      <w:bodyDiv w:val="1"/>
      <w:marLeft w:val="0"/>
      <w:marRight w:val="0"/>
      <w:marTop w:val="0"/>
      <w:marBottom w:val="0"/>
      <w:divBdr>
        <w:top w:val="none" w:sz="0" w:space="0" w:color="auto"/>
        <w:left w:val="none" w:sz="0" w:space="0" w:color="auto"/>
        <w:bottom w:val="none" w:sz="0" w:space="0" w:color="auto"/>
        <w:right w:val="none" w:sz="0" w:space="0" w:color="auto"/>
      </w:divBdr>
    </w:div>
    <w:div w:id="1803838502">
      <w:bodyDiv w:val="1"/>
      <w:marLeft w:val="0"/>
      <w:marRight w:val="0"/>
      <w:marTop w:val="0"/>
      <w:marBottom w:val="0"/>
      <w:divBdr>
        <w:top w:val="none" w:sz="0" w:space="0" w:color="auto"/>
        <w:left w:val="none" w:sz="0" w:space="0" w:color="auto"/>
        <w:bottom w:val="none" w:sz="0" w:space="0" w:color="auto"/>
        <w:right w:val="none" w:sz="0" w:space="0" w:color="auto"/>
      </w:divBdr>
    </w:div>
    <w:div w:id="1869096809">
      <w:bodyDiv w:val="1"/>
      <w:marLeft w:val="0"/>
      <w:marRight w:val="0"/>
      <w:marTop w:val="0"/>
      <w:marBottom w:val="0"/>
      <w:divBdr>
        <w:top w:val="none" w:sz="0" w:space="0" w:color="auto"/>
        <w:left w:val="none" w:sz="0" w:space="0" w:color="auto"/>
        <w:bottom w:val="none" w:sz="0" w:space="0" w:color="auto"/>
        <w:right w:val="none" w:sz="0" w:space="0" w:color="auto"/>
      </w:divBdr>
    </w:div>
    <w:div w:id="1889150224">
      <w:bodyDiv w:val="1"/>
      <w:marLeft w:val="0"/>
      <w:marRight w:val="0"/>
      <w:marTop w:val="0"/>
      <w:marBottom w:val="0"/>
      <w:divBdr>
        <w:top w:val="none" w:sz="0" w:space="0" w:color="auto"/>
        <w:left w:val="none" w:sz="0" w:space="0" w:color="auto"/>
        <w:bottom w:val="none" w:sz="0" w:space="0" w:color="auto"/>
        <w:right w:val="none" w:sz="0" w:space="0" w:color="auto"/>
      </w:divBdr>
    </w:div>
    <w:div w:id="1908228822">
      <w:bodyDiv w:val="1"/>
      <w:marLeft w:val="0"/>
      <w:marRight w:val="0"/>
      <w:marTop w:val="0"/>
      <w:marBottom w:val="0"/>
      <w:divBdr>
        <w:top w:val="none" w:sz="0" w:space="0" w:color="auto"/>
        <w:left w:val="none" w:sz="0" w:space="0" w:color="auto"/>
        <w:bottom w:val="none" w:sz="0" w:space="0" w:color="auto"/>
        <w:right w:val="none" w:sz="0" w:space="0" w:color="auto"/>
      </w:divBdr>
    </w:div>
    <w:div w:id="1915704660">
      <w:bodyDiv w:val="1"/>
      <w:marLeft w:val="0"/>
      <w:marRight w:val="0"/>
      <w:marTop w:val="0"/>
      <w:marBottom w:val="0"/>
      <w:divBdr>
        <w:top w:val="none" w:sz="0" w:space="0" w:color="auto"/>
        <w:left w:val="none" w:sz="0" w:space="0" w:color="auto"/>
        <w:bottom w:val="none" w:sz="0" w:space="0" w:color="auto"/>
        <w:right w:val="none" w:sz="0" w:space="0" w:color="auto"/>
      </w:divBdr>
    </w:div>
    <w:div w:id="1939870486">
      <w:bodyDiv w:val="1"/>
      <w:marLeft w:val="0"/>
      <w:marRight w:val="0"/>
      <w:marTop w:val="0"/>
      <w:marBottom w:val="0"/>
      <w:divBdr>
        <w:top w:val="none" w:sz="0" w:space="0" w:color="auto"/>
        <w:left w:val="none" w:sz="0" w:space="0" w:color="auto"/>
        <w:bottom w:val="none" w:sz="0" w:space="0" w:color="auto"/>
        <w:right w:val="none" w:sz="0" w:space="0" w:color="auto"/>
      </w:divBdr>
    </w:div>
    <w:div w:id="1964843685">
      <w:bodyDiv w:val="1"/>
      <w:marLeft w:val="0"/>
      <w:marRight w:val="0"/>
      <w:marTop w:val="0"/>
      <w:marBottom w:val="0"/>
      <w:divBdr>
        <w:top w:val="none" w:sz="0" w:space="0" w:color="auto"/>
        <w:left w:val="none" w:sz="0" w:space="0" w:color="auto"/>
        <w:bottom w:val="none" w:sz="0" w:space="0" w:color="auto"/>
        <w:right w:val="none" w:sz="0" w:space="0" w:color="auto"/>
      </w:divBdr>
    </w:div>
    <w:div w:id="1967197993">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994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jakovljevic@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893</TotalTime>
  <Pages>41</Pages>
  <Words>9550</Words>
  <Characters>54439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63862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214</cp:revision>
  <cp:lastPrinted>2017-02-02T15:11:00Z</cp:lastPrinted>
  <dcterms:created xsi:type="dcterms:W3CDTF">2017-01-23T08:00:00Z</dcterms:created>
  <dcterms:modified xsi:type="dcterms:W3CDTF">2019-11-26T17:34:00Z</dcterms:modified>
</cp:coreProperties>
</file>